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F798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73C34B7F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263439B4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3C967DE4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746862F3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63A8FD49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6509C0D8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>ПИСМЕНИ МАТЕРИАЛИ ПО</w:t>
      </w:r>
    </w:p>
    <w:p w14:paraId="42380AD1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7B03C06D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>ДНЕВНИЯ РЕД НА</w:t>
      </w:r>
    </w:p>
    <w:p w14:paraId="59FA00E5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67012F39" w14:textId="70ECAED9" w:rsidR="00982ABC" w:rsidRDefault="00956144" w:rsidP="00982AB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ИЗВЪНРЕДНО</w:t>
      </w:r>
      <w:r w:rsidR="00574564" w:rsidRPr="00982ABC">
        <w:rPr>
          <w:b/>
          <w:sz w:val="44"/>
          <w:szCs w:val="44"/>
        </w:rPr>
        <w:t xml:space="preserve"> ОБЩО СЪБРАНИЕ НА</w:t>
      </w:r>
    </w:p>
    <w:p w14:paraId="337D9C56" w14:textId="77777777" w:rsidR="00982ABC" w:rsidRPr="00982ABC" w:rsidRDefault="00982ABC" w:rsidP="00982ABC">
      <w:pPr>
        <w:jc w:val="center"/>
        <w:rPr>
          <w:b/>
          <w:sz w:val="44"/>
          <w:szCs w:val="44"/>
        </w:rPr>
      </w:pPr>
    </w:p>
    <w:p w14:paraId="74E36808" w14:textId="77777777" w:rsidR="00982ABC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 xml:space="preserve">АКЦИОНЕРИТЕ НА </w:t>
      </w:r>
    </w:p>
    <w:p w14:paraId="531ADE1C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48C7C4E5" w14:textId="77777777" w:rsidR="00982ABC" w:rsidRPr="00982ABC" w:rsidRDefault="0002389E" w:rsidP="00982ABC">
      <w:pPr>
        <w:jc w:val="center"/>
        <w:rPr>
          <w:b/>
          <w:sz w:val="44"/>
          <w:szCs w:val="44"/>
        </w:rPr>
      </w:pPr>
      <w:r w:rsidRPr="0002389E">
        <w:rPr>
          <w:b/>
          <w:bCs/>
          <w:sz w:val="44"/>
          <w:szCs w:val="44"/>
        </w:rPr>
        <w:t>„КОМПАС ФОНД ЗА ВЗЕМАНИЯ“ АДСИЦ</w:t>
      </w:r>
      <w:r w:rsidR="00574564" w:rsidRPr="00982ABC">
        <w:rPr>
          <w:b/>
          <w:sz w:val="44"/>
          <w:szCs w:val="44"/>
        </w:rPr>
        <w:t>,</w:t>
      </w:r>
    </w:p>
    <w:p w14:paraId="32D94E2C" w14:textId="77777777" w:rsidR="00982ABC" w:rsidRDefault="00982ABC" w:rsidP="00982ABC">
      <w:pPr>
        <w:jc w:val="center"/>
        <w:rPr>
          <w:b/>
          <w:sz w:val="44"/>
          <w:szCs w:val="44"/>
        </w:rPr>
      </w:pPr>
    </w:p>
    <w:p w14:paraId="5598C4AD" w14:textId="513D6CB1" w:rsidR="005D1D21" w:rsidRDefault="00574564" w:rsidP="00982ABC">
      <w:pPr>
        <w:jc w:val="center"/>
        <w:rPr>
          <w:b/>
          <w:sz w:val="44"/>
          <w:szCs w:val="44"/>
        </w:rPr>
      </w:pPr>
      <w:r w:rsidRPr="00982ABC">
        <w:rPr>
          <w:b/>
          <w:sz w:val="44"/>
          <w:szCs w:val="44"/>
        </w:rPr>
        <w:t xml:space="preserve">НАСРОЧЕНО ЗА </w:t>
      </w:r>
      <w:r w:rsidR="00956144">
        <w:rPr>
          <w:b/>
          <w:sz w:val="44"/>
          <w:szCs w:val="44"/>
        </w:rPr>
        <w:t>06</w:t>
      </w:r>
      <w:r w:rsidRPr="004C1972">
        <w:rPr>
          <w:b/>
          <w:sz w:val="44"/>
          <w:szCs w:val="44"/>
        </w:rPr>
        <w:t>.</w:t>
      </w:r>
      <w:r w:rsidR="00956144">
        <w:rPr>
          <w:b/>
          <w:sz w:val="44"/>
          <w:szCs w:val="44"/>
        </w:rPr>
        <w:t>10</w:t>
      </w:r>
      <w:r w:rsidRPr="004C1972">
        <w:rPr>
          <w:b/>
          <w:sz w:val="44"/>
          <w:szCs w:val="44"/>
        </w:rPr>
        <w:t>.20</w:t>
      </w:r>
      <w:r w:rsidR="00F475DC" w:rsidRPr="006606F4">
        <w:rPr>
          <w:b/>
          <w:sz w:val="44"/>
          <w:szCs w:val="44"/>
          <w:lang w:val="ru-RU"/>
        </w:rPr>
        <w:t>2</w:t>
      </w:r>
      <w:r w:rsidR="00275339">
        <w:rPr>
          <w:b/>
          <w:sz w:val="44"/>
          <w:szCs w:val="44"/>
          <w:lang w:val="ru-RU"/>
        </w:rPr>
        <w:t>3</w:t>
      </w:r>
      <w:r w:rsidRPr="00982ABC">
        <w:rPr>
          <w:b/>
          <w:sz w:val="44"/>
          <w:szCs w:val="44"/>
        </w:rPr>
        <w:t xml:space="preserve"> Г.</w:t>
      </w:r>
    </w:p>
    <w:p w14:paraId="60BE00C1" w14:textId="7BCF9AB7" w:rsidR="000007B4" w:rsidRPr="00B844C8" w:rsidRDefault="000007B4" w:rsidP="000007B4">
      <w:pPr>
        <w:ind w:left="360"/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br w:type="page"/>
      </w:r>
      <w:bookmarkStart w:id="0" w:name="_Hlk143768989"/>
      <w:r w:rsidRPr="00B844C8">
        <w:rPr>
          <w:b/>
          <w:sz w:val="28"/>
          <w:szCs w:val="28"/>
        </w:rPr>
        <w:lastRenderedPageBreak/>
        <w:t>ДНЕВЕН РЕД</w:t>
      </w:r>
      <w:r>
        <w:rPr>
          <w:b/>
          <w:sz w:val="28"/>
          <w:szCs w:val="28"/>
        </w:rPr>
        <w:t xml:space="preserve"> НА </w:t>
      </w:r>
      <w:r w:rsidR="00956144">
        <w:rPr>
          <w:b/>
          <w:sz w:val="28"/>
          <w:szCs w:val="28"/>
        </w:rPr>
        <w:t>ИЗВЪНРЕДНО</w:t>
      </w:r>
      <w:r>
        <w:rPr>
          <w:b/>
          <w:sz w:val="28"/>
          <w:szCs w:val="28"/>
        </w:rPr>
        <w:t xml:space="preserve"> ОБЩО СЪБРАНИЕ НА АКЦИОНЕРИТЕ НА </w:t>
      </w:r>
      <w:r w:rsidR="0002389E">
        <w:rPr>
          <w:b/>
          <w:sz w:val="28"/>
          <w:szCs w:val="28"/>
        </w:rPr>
        <w:t>„</w:t>
      </w:r>
      <w:r w:rsidR="00C8029D">
        <w:rPr>
          <w:b/>
          <w:sz w:val="28"/>
          <w:szCs w:val="28"/>
        </w:rPr>
        <w:t>КОМПАС ФОНД ЗА ВЗЕМАНИЯ</w:t>
      </w:r>
      <w:r w:rsidR="0002389E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АД</w:t>
      </w:r>
      <w:r w:rsidR="00C8029D">
        <w:rPr>
          <w:b/>
          <w:sz w:val="28"/>
          <w:szCs w:val="28"/>
        </w:rPr>
        <w:t>СИЦ</w:t>
      </w:r>
    </w:p>
    <w:p w14:paraId="742FD922" w14:textId="447E8D50" w:rsidR="000007B4" w:rsidRPr="00A048B5" w:rsidRDefault="00956144" w:rsidP="000007B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0007B4" w:rsidRPr="004C19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0007B4" w:rsidRPr="004C1972">
        <w:rPr>
          <w:b/>
          <w:sz w:val="28"/>
          <w:szCs w:val="28"/>
        </w:rPr>
        <w:t>.20</w:t>
      </w:r>
      <w:r w:rsidR="00F475DC" w:rsidRPr="006606F4">
        <w:rPr>
          <w:b/>
          <w:sz w:val="28"/>
          <w:szCs w:val="28"/>
          <w:lang w:val="ru-RU"/>
        </w:rPr>
        <w:t>2</w:t>
      </w:r>
      <w:r w:rsidR="00275339">
        <w:rPr>
          <w:b/>
          <w:sz w:val="28"/>
          <w:szCs w:val="28"/>
          <w:lang w:val="ru-RU"/>
        </w:rPr>
        <w:t>3</w:t>
      </w:r>
      <w:r w:rsidR="00A048B5" w:rsidRPr="006606F4">
        <w:rPr>
          <w:b/>
          <w:sz w:val="28"/>
          <w:szCs w:val="28"/>
          <w:lang w:val="ru-RU"/>
        </w:rPr>
        <w:t xml:space="preserve"> </w:t>
      </w:r>
      <w:r w:rsidR="00A048B5" w:rsidRPr="004C1972">
        <w:rPr>
          <w:b/>
          <w:sz w:val="28"/>
          <w:szCs w:val="28"/>
        </w:rPr>
        <w:t>г.</w:t>
      </w:r>
    </w:p>
    <w:bookmarkEnd w:id="0"/>
    <w:p w14:paraId="6AA9D234" w14:textId="77777777" w:rsidR="000007B4" w:rsidRPr="00B844C8" w:rsidRDefault="000007B4" w:rsidP="000007B4">
      <w:pPr>
        <w:ind w:left="360"/>
        <w:jc w:val="both"/>
      </w:pPr>
    </w:p>
    <w:p w14:paraId="1CA19148" w14:textId="77777777" w:rsidR="00BA12C6" w:rsidRDefault="006606F4" w:rsidP="006606F4">
      <w:pPr>
        <w:jc w:val="both"/>
        <w:rPr>
          <w:rFonts w:eastAsia="Calibri"/>
          <w:lang w:eastAsia="en-US"/>
        </w:rPr>
      </w:pPr>
      <w:r w:rsidRPr="006606F4">
        <w:rPr>
          <w:rFonts w:eastAsia="Calibri"/>
          <w:lang w:eastAsia="en-US"/>
        </w:rPr>
        <w:t xml:space="preserve"> </w:t>
      </w:r>
    </w:p>
    <w:p w14:paraId="75DB44B6" w14:textId="77777777" w:rsidR="00956144" w:rsidRDefault="00956144" w:rsidP="006606F4">
      <w:pPr>
        <w:jc w:val="both"/>
        <w:rPr>
          <w:rFonts w:eastAsia="Calibri"/>
          <w:lang w:eastAsia="en-US"/>
        </w:rPr>
      </w:pPr>
    </w:p>
    <w:p w14:paraId="0E1DE3AF" w14:textId="4A8AE873" w:rsid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B2A21">
        <w:rPr>
          <w:rFonts w:ascii="Times New Roman" w:hAnsi="Times New Roman"/>
          <w:b/>
          <w:bCs/>
          <w:sz w:val="24"/>
          <w:szCs w:val="24"/>
        </w:rPr>
        <w:t>Приемане на решение за промяна в адреса на управление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351E1CBB" w14:textId="4E0468B5" w:rsid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56144">
        <w:rPr>
          <w:rFonts w:ascii="Times New Roman" w:hAnsi="Times New Roman"/>
          <w:b/>
          <w:bCs/>
          <w:sz w:val="24"/>
          <w:szCs w:val="24"/>
        </w:rPr>
        <w:t>Приемане на решение за промени в Устава на Дружеството по предложение на Съвета на директорите, одобрено с Решение № 798-ДСИЦ от 10.08.2023 г. на КФН, съгласно писмо с изх.№ РГ-05-1683-9 от 10.08.2023 г.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7179309F" w14:textId="7FF6EBBE" w:rsidR="00956144" w:rsidRP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56144">
        <w:rPr>
          <w:rFonts w:ascii="Times New Roman" w:hAnsi="Times New Roman"/>
          <w:b/>
          <w:bCs/>
          <w:sz w:val="24"/>
          <w:szCs w:val="24"/>
        </w:rPr>
        <w:t>Приемане на решение за персонални промени в състава на Съвета на директорите на дружеството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212C60EB" w14:textId="3EBEDDB2" w:rsidR="00956144" w:rsidRP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56144">
        <w:rPr>
          <w:rFonts w:ascii="Times New Roman" w:hAnsi="Times New Roman"/>
          <w:b/>
          <w:bCs/>
          <w:sz w:val="24"/>
          <w:szCs w:val="24"/>
        </w:rPr>
        <w:t>Приемане на решение за възнаграждението на членовете на Съвета на директорите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2DBAC24C" w14:textId="66A9566E" w:rsidR="00956144" w:rsidRP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56144">
        <w:rPr>
          <w:rFonts w:ascii="Times New Roman" w:hAnsi="Times New Roman"/>
          <w:b/>
          <w:bCs/>
          <w:sz w:val="24"/>
          <w:szCs w:val="24"/>
        </w:rPr>
        <w:t>Определяне на размер на гаранцията на Членовете на Съвета на директорите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4404E181" w14:textId="35CF5387" w:rsidR="00956144" w:rsidRPr="00956144" w:rsidRDefault="00956144" w:rsidP="00956144">
      <w:pPr>
        <w:pStyle w:val="ListParagraph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56144">
        <w:rPr>
          <w:rFonts w:ascii="Times New Roman" w:hAnsi="Times New Roman"/>
          <w:b/>
          <w:bCs/>
          <w:sz w:val="24"/>
          <w:szCs w:val="24"/>
        </w:rPr>
        <w:t>Разни.</w:t>
      </w:r>
    </w:p>
    <w:p w14:paraId="22A5BFA6" w14:textId="77777777" w:rsidR="00956144" w:rsidRDefault="00956144" w:rsidP="00956144">
      <w:pPr>
        <w:jc w:val="both"/>
        <w:rPr>
          <w:b/>
          <w:bCs/>
        </w:rPr>
      </w:pPr>
    </w:p>
    <w:p w14:paraId="365F3B6D" w14:textId="77777777" w:rsidR="00956144" w:rsidRPr="00956144" w:rsidRDefault="00956144" w:rsidP="00956144">
      <w:pPr>
        <w:jc w:val="both"/>
        <w:rPr>
          <w:b/>
          <w:bCs/>
        </w:rPr>
      </w:pPr>
    </w:p>
    <w:p w14:paraId="5AD9584F" w14:textId="77777777" w:rsidR="00956144" w:rsidRDefault="00956144" w:rsidP="000007B4">
      <w:pPr>
        <w:ind w:left="360"/>
        <w:jc w:val="both"/>
      </w:pPr>
    </w:p>
    <w:p w14:paraId="13EDD8BC" w14:textId="77777777" w:rsidR="00956144" w:rsidRDefault="00956144" w:rsidP="000007B4">
      <w:pPr>
        <w:ind w:left="360"/>
        <w:jc w:val="both"/>
      </w:pPr>
    </w:p>
    <w:p w14:paraId="698BA2FE" w14:textId="19BECC85" w:rsidR="00956144" w:rsidRPr="00956144" w:rsidRDefault="00956144" w:rsidP="00956144">
      <w:pPr>
        <w:ind w:left="360"/>
        <w:jc w:val="both"/>
        <w:rPr>
          <w:b/>
          <w:bCs/>
        </w:rPr>
      </w:pPr>
      <w:r w:rsidRPr="00956144">
        <w:rPr>
          <w:b/>
          <w:bCs/>
        </w:rPr>
        <w:t xml:space="preserve">ПРЕДЛОЖЕНИ ОТ СЪВЕТА НА ДИРЕКТОРИТЕ ПРЕДЛОЖЕНИЯ НА РЕШЕНИЯ </w:t>
      </w:r>
      <w:r>
        <w:rPr>
          <w:b/>
          <w:bCs/>
        </w:rPr>
        <w:t xml:space="preserve">ПО ВЪПРОСИТЕ ОТ </w:t>
      </w:r>
      <w:r w:rsidRPr="00956144">
        <w:rPr>
          <w:b/>
          <w:bCs/>
        </w:rPr>
        <w:t>ДНЕВ</w:t>
      </w:r>
      <w:r>
        <w:rPr>
          <w:b/>
          <w:bCs/>
        </w:rPr>
        <w:t>НИЯ</w:t>
      </w:r>
      <w:r w:rsidRPr="00956144">
        <w:rPr>
          <w:b/>
          <w:bCs/>
        </w:rPr>
        <w:t xml:space="preserve"> РЕД НА ИЗВЪНРЕДНО ОБЩО СЪБРАНИЕ НА АКЦИОНЕРИТЕ НА „КОМПАС ФОНД ЗА ВЗЕМАНИЯ“ АДСИЦ</w:t>
      </w:r>
      <w:r>
        <w:rPr>
          <w:b/>
          <w:bCs/>
        </w:rPr>
        <w:t xml:space="preserve"> </w:t>
      </w:r>
      <w:r w:rsidRPr="00956144">
        <w:rPr>
          <w:b/>
          <w:bCs/>
        </w:rPr>
        <w:t>06.10.2023 г.</w:t>
      </w:r>
    </w:p>
    <w:p w14:paraId="238B4983" w14:textId="2CF8E30F" w:rsidR="00956144" w:rsidRDefault="00956144" w:rsidP="000007B4">
      <w:pPr>
        <w:ind w:left="360"/>
        <w:jc w:val="both"/>
      </w:pPr>
    </w:p>
    <w:p w14:paraId="272C103B" w14:textId="77777777" w:rsidR="00956144" w:rsidRPr="00956144" w:rsidRDefault="00956144" w:rsidP="00956144">
      <w:pPr>
        <w:jc w:val="both"/>
        <w:rPr>
          <w:rFonts w:eastAsia="Calibri"/>
          <w:b/>
          <w:bCs/>
          <w:u w:val="single"/>
          <w:lang w:eastAsia="en-US"/>
        </w:rPr>
      </w:pPr>
      <w:r w:rsidRPr="00956144">
        <w:rPr>
          <w:rFonts w:eastAsia="Calibri"/>
          <w:b/>
          <w:bCs/>
          <w:u w:val="single"/>
          <w:lang w:eastAsia="en-US"/>
        </w:rPr>
        <w:t>Проект на решение по точка 1.</w:t>
      </w:r>
    </w:p>
    <w:p w14:paraId="6077707D" w14:textId="77777777" w:rsidR="00956144" w:rsidRPr="00956144" w:rsidRDefault="00956144" w:rsidP="00924464">
      <w:pPr>
        <w:ind w:firstLine="708"/>
        <w:jc w:val="both"/>
        <w:rPr>
          <w:rFonts w:eastAsia="Calibri"/>
          <w:i/>
          <w:iCs/>
          <w:lang w:eastAsia="en-US"/>
        </w:rPr>
      </w:pPr>
      <w:r w:rsidRPr="00956144">
        <w:rPr>
          <w:rFonts w:eastAsia="Calibri"/>
          <w:i/>
          <w:iCs/>
          <w:lang w:eastAsia="en-US"/>
        </w:rPr>
        <w:t>„Общото събрание на акционерите на „Компас фонд за вземания“ АДСИЦ реши да промени адреса на управление от гр. София, Община Столична, ПК 1000, район „Възраждане“, ул. „Георг Вашингтон“ № 19, ет. 2 на област София - град, град София, п.к. 1000, община Столична, район „Триадица“, ул. „Алабин“ №36 , ет.4.“</w:t>
      </w:r>
    </w:p>
    <w:p w14:paraId="795F70CE" w14:textId="77777777" w:rsidR="00956144" w:rsidRDefault="00956144" w:rsidP="000007B4">
      <w:pPr>
        <w:ind w:left="360"/>
        <w:jc w:val="both"/>
      </w:pPr>
    </w:p>
    <w:p w14:paraId="4FE7F6AC" w14:textId="77777777" w:rsidR="00956144" w:rsidRPr="00956144" w:rsidRDefault="00956144" w:rsidP="000007B4">
      <w:pPr>
        <w:ind w:left="360"/>
        <w:jc w:val="both"/>
      </w:pPr>
    </w:p>
    <w:p w14:paraId="31A5D40D" w14:textId="77777777" w:rsidR="00956144" w:rsidRPr="000416C9" w:rsidRDefault="00956144" w:rsidP="00956144">
      <w:pPr>
        <w:jc w:val="both"/>
        <w:rPr>
          <w:b/>
          <w:u w:val="single"/>
        </w:rPr>
      </w:pPr>
      <w:r w:rsidRPr="000416C9">
        <w:rPr>
          <w:b/>
          <w:u w:val="single"/>
        </w:rPr>
        <w:t xml:space="preserve">Проект на решение по точка </w:t>
      </w:r>
      <w:r>
        <w:rPr>
          <w:b/>
          <w:u w:val="single"/>
        </w:rPr>
        <w:t>2</w:t>
      </w:r>
      <w:r w:rsidRPr="000416C9">
        <w:rPr>
          <w:b/>
          <w:u w:val="single"/>
        </w:rPr>
        <w:t>:</w:t>
      </w:r>
    </w:p>
    <w:p w14:paraId="41C4C5EC" w14:textId="77777777" w:rsidR="00956144" w:rsidRPr="0050158E" w:rsidRDefault="00956144" w:rsidP="00924464">
      <w:pPr>
        <w:ind w:firstLine="360"/>
        <w:jc w:val="both"/>
        <w:rPr>
          <w:bCs/>
          <w:i/>
        </w:rPr>
      </w:pPr>
      <w:r w:rsidRPr="0050158E">
        <w:rPr>
          <w:bCs/>
          <w:i/>
        </w:rPr>
        <w:t>„Общото събрание на акционерите приема предложените от Съвета на директорите промени в Устава на Дружеството,</w:t>
      </w:r>
      <w:r w:rsidRPr="0050158E">
        <w:rPr>
          <w:bCs/>
        </w:rPr>
        <w:t xml:space="preserve"> </w:t>
      </w:r>
      <w:r w:rsidRPr="0050158E">
        <w:rPr>
          <w:bCs/>
          <w:i/>
        </w:rPr>
        <w:t xml:space="preserve">одобрени с </w:t>
      </w:r>
      <w:bookmarkStart w:id="1" w:name="_Hlk143769921"/>
      <w:r w:rsidRPr="0050158E">
        <w:rPr>
          <w:bCs/>
          <w:i/>
        </w:rPr>
        <w:t>Решение № 798-ДСИЦ от 10.08.2023 г. на КФН, съгласно писмо с изх.№ РГ-05-1683-9 от 10.08.2023 г</w:t>
      </w:r>
      <w:bookmarkEnd w:id="1"/>
      <w:r w:rsidRPr="0050158E">
        <w:rPr>
          <w:bCs/>
          <w:i/>
        </w:rPr>
        <w:t>., както следва:</w:t>
      </w:r>
    </w:p>
    <w:p w14:paraId="34E9C85A" w14:textId="77777777" w:rsidR="00956144" w:rsidRPr="0050158E" w:rsidRDefault="00956144" w:rsidP="00956144">
      <w:pPr>
        <w:jc w:val="both"/>
        <w:rPr>
          <w:bCs/>
          <w:i/>
        </w:rPr>
      </w:pPr>
    </w:p>
    <w:p w14:paraId="07B7E177" w14:textId="77777777" w:rsidR="00956144" w:rsidRPr="00DD0563" w:rsidRDefault="00956144" w:rsidP="00956144">
      <w:pPr>
        <w:numPr>
          <w:ilvl w:val="0"/>
          <w:numId w:val="45"/>
        </w:numPr>
        <w:jc w:val="both"/>
        <w:rPr>
          <w:bCs/>
          <w:i/>
        </w:rPr>
      </w:pPr>
      <w:r w:rsidRPr="00DD0563">
        <w:rPr>
          <w:bCs/>
          <w:i/>
        </w:rPr>
        <w:t>Чл. 3, ал. 2 се измен</w:t>
      </w:r>
      <w:r>
        <w:rPr>
          <w:bCs/>
          <w:i/>
        </w:rPr>
        <w:t>я и допълва</w:t>
      </w:r>
      <w:r w:rsidRPr="00DD0563">
        <w:rPr>
          <w:bCs/>
          <w:i/>
        </w:rPr>
        <w:t>, както следва:</w:t>
      </w:r>
    </w:p>
    <w:p w14:paraId="3451519F" w14:textId="77777777" w:rsidR="00956144" w:rsidRPr="0050158E" w:rsidRDefault="00956144" w:rsidP="00956144">
      <w:pPr>
        <w:jc w:val="both"/>
        <w:rPr>
          <w:bCs/>
          <w:i/>
        </w:rPr>
      </w:pPr>
      <w:r w:rsidRPr="00DD0563">
        <w:rPr>
          <w:bCs/>
          <w:i/>
        </w:rPr>
        <w:t xml:space="preserve">Чл. 3., ал. (2) (изм., с </w:t>
      </w:r>
      <w:proofErr w:type="spellStart"/>
      <w:r w:rsidRPr="00DD0563">
        <w:rPr>
          <w:bCs/>
          <w:i/>
        </w:rPr>
        <w:t>реш</w:t>
      </w:r>
      <w:proofErr w:type="spellEnd"/>
      <w:r w:rsidRPr="00DD0563">
        <w:rPr>
          <w:bCs/>
          <w:i/>
        </w:rPr>
        <w:t>. на ОСА от ХХ.ХХ.2023 г.) (2) Адресът на управление на Дружеството е област София - град, град София, п.к. 1000, община Столична, район „Триадица“, ул. „Алабин“ №36 , ет.4.</w:t>
      </w:r>
      <w:r w:rsidRPr="0050158E">
        <w:rPr>
          <w:bCs/>
          <w:i/>
        </w:rPr>
        <w:t>“</w:t>
      </w:r>
    </w:p>
    <w:p w14:paraId="3CC976C8" w14:textId="77777777" w:rsidR="00956144" w:rsidRDefault="00956144" w:rsidP="00956144">
      <w:pPr>
        <w:jc w:val="both"/>
      </w:pPr>
    </w:p>
    <w:p w14:paraId="5F025A87" w14:textId="77777777" w:rsidR="00924464" w:rsidRDefault="00956144" w:rsidP="00956144">
      <w:pPr>
        <w:jc w:val="both"/>
        <w:rPr>
          <w:rFonts w:eastAsia="Calibri"/>
          <w:lang w:val="en-US" w:eastAsia="en-US"/>
        </w:rPr>
      </w:pPr>
      <w:r w:rsidRPr="00956144">
        <w:rPr>
          <w:rFonts w:eastAsia="Calibri"/>
          <w:b/>
          <w:bCs/>
          <w:u w:val="single"/>
          <w:lang w:eastAsia="en-US"/>
        </w:rPr>
        <w:t>Проект на решение по т. 3</w:t>
      </w:r>
      <w:r w:rsidRPr="00956144">
        <w:rPr>
          <w:rFonts w:eastAsia="Calibri"/>
          <w:lang w:val="en-US" w:eastAsia="en-US"/>
        </w:rPr>
        <w:t xml:space="preserve">: </w:t>
      </w:r>
    </w:p>
    <w:p w14:paraId="6AA23BE0" w14:textId="6EDAE7FA" w:rsidR="00956144" w:rsidRPr="00924464" w:rsidRDefault="00956144" w:rsidP="00924464">
      <w:pPr>
        <w:ind w:firstLine="708"/>
        <w:jc w:val="both"/>
        <w:rPr>
          <w:rFonts w:eastAsia="Calibri"/>
          <w:i/>
          <w:iCs/>
          <w:lang w:eastAsia="en-US"/>
        </w:rPr>
      </w:pPr>
      <w:r w:rsidRPr="00924464">
        <w:rPr>
          <w:rFonts w:eastAsia="Calibri"/>
          <w:i/>
          <w:iCs/>
          <w:lang w:eastAsia="en-US"/>
        </w:rPr>
        <w:t>Общото събрание на акционерите реши да промени състава на Съвета на директорите, както следва</w:t>
      </w:r>
      <w:r w:rsidRPr="00924464">
        <w:rPr>
          <w:rFonts w:eastAsia="Calibri"/>
          <w:i/>
          <w:iCs/>
          <w:lang w:val="en-US" w:eastAsia="en-US"/>
        </w:rPr>
        <w:t xml:space="preserve">: </w:t>
      </w:r>
      <w:r w:rsidRPr="00924464">
        <w:rPr>
          <w:rFonts w:eastAsia="Calibri"/>
          <w:i/>
          <w:iCs/>
          <w:lang w:eastAsia="en-US"/>
        </w:rPr>
        <w:t xml:space="preserve">освобождава Илхан Рамадан Фаик като член на СД на „Компас фонд за вземания“ АДСИЦ и избира за независим член на Съвета на директорите </w:t>
      </w:r>
      <w:bookmarkStart w:id="2" w:name="_Hlk143770051"/>
      <w:r w:rsidRPr="00924464">
        <w:rPr>
          <w:rFonts w:eastAsia="Calibri"/>
          <w:i/>
          <w:iCs/>
          <w:lang w:eastAsia="en-US"/>
        </w:rPr>
        <w:t>Кирил Василев Стоименов</w:t>
      </w:r>
      <w:bookmarkEnd w:id="2"/>
      <w:r w:rsidRPr="00924464">
        <w:rPr>
          <w:rFonts w:eastAsia="Calibri"/>
          <w:i/>
          <w:iCs/>
          <w:lang w:eastAsia="en-US"/>
        </w:rPr>
        <w:t xml:space="preserve">, одобрен от Комисия за финансов надзор с </w:t>
      </w:r>
      <w:bookmarkStart w:id="3" w:name="_Hlk143769989"/>
      <w:r w:rsidRPr="00924464">
        <w:rPr>
          <w:rFonts w:eastAsia="Calibri"/>
          <w:i/>
          <w:iCs/>
          <w:lang w:eastAsia="en-US"/>
        </w:rPr>
        <w:t>решение № 618-ДСИЦ от 13.06.2023 г. , съгласно писмо с изх. № РГ-05-1683-7 от 13.06.2023 г</w:t>
      </w:r>
      <w:bookmarkEnd w:id="3"/>
      <w:r w:rsidRPr="00924464">
        <w:rPr>
          <w:rFonts w:eastAsia="Calibri"/>
          <w:i/>
          <w:iCs/>
          <w:lang w:eastAsia="en-US"/>
        </w:rPr>
        <w:t>.</w:t>
      </w:r>
    </w:p>
    <w:p w14:paraId="0CEA08E9" w14:textId="77777777" w:rsidR="00956144" w:rsidRDefault="00956144" w:rsidP="00956144">
      <w:pPr>
        <w:jc w:val="both"/>
        <w:rPr>
          <w:rFonts w:eastAsia="Calibri"/>
          <w:lang w:eastAsia="en-US"/>
        </w:rPr>
      </w:pPr>
    </w:p>
    <w:p w14:paraId="70D0610D" w14:textId="77777777" w:rsidR="00956144" w:rsidRPr="00956144" w:rsidRDefault="00956144" w:rsidP="00956144">
      <w:pPr>
        <w:jc w:val="both"/>
        <w:rPr>
          <w:rFonts w:eastAsia="Calibri"/>
          <w:lang w:eastAsia="en-US"/>
        </w:rPr>
      </w:pPr>
    </w:p>
    <w:p w14:paraId="2C118A48" w14:textId="77777777" w:rsidR="00956144" w:rsidRDefault="00956144" w:rsidP="00956144">
      <w:pPr>
        <w:jc w:val="both"/>
      </w:pPr>
    </w:p>
    <w:p w14:paraId="53DCA511" w14:textId="77777777" w:rsidR="00924464" w:rsidRDefault="00956144" w:rsidP="00956144">
      <w:pPr>
        <w:jc w:val="both"/>
        <w:rPr>
          <w:rFonts w:eastAsia="Calibri"/>
          <w:lang w:val="en-US" w:eastAsia="en-US"/>
        </w:rPr>
      </w:pPr>
      <w:r w:rsidRPr="00956144">
        <w:rPr>
          <w:rFonts w:eastAsia="Calibri"/>
          <w:b/>
          <w:bCs/>
          <w:u w:val="single"/>
          <w:lang w:eastAsia="en-US"/>
        </w:rPr>
        <w:t>Проект на решение по т.4</w:t>
      </w:r>
      <w:r w:rsidRPr="00956144">
        <w:rPr>
          <w:rFonts w:eastAsia="Calibri"/>
          <w:b/>
          <w:bCs/>
          <w:u w:val="single"/>
          <w:lang w:val="en-US" w:eastAsia="en-US"/>
        </w:rPr>
        <w:t>:</w:t>
      </w:r>
      <w:r w:rsidRPr="00956144">
        <w:rPr>
          <w:rFonts w:eastAsia="Calibri"/>
          <w:lang w:val="en-US" w:eastAsia="en-US"/>
        </w:rPr>
        <w:t xml:space="preserve"> </w:t>
      </w:r>
    </w:p>
    <w:p w14:paraId="4E1E04D8" w14:textId="66F4AEA4" w:rsidR="00956144" w:rsidRPr="00924464" w:rsidRDefault="00956144" w:rsidP="00924464">
      <w:pPr>
        <w:ind w:firstLine="360"/>
        <w:jc w:val="both"/>
        <w:rPr>
          <w:rFonts w:eastAsia="Calibri"/>
          <w:i/>
          <w:iCs/>
          <w:lang w:val="en-US" w:eastAsia="en-US"/>
        </w:rPr>
      </w:pPr>
      <w:r w:rsidRPr="00924464">
        <w:rPr>
          <w:rFonts w:eastAsia="Calibri"/>
          <w:i/>
          <w:iCs/>
          <w:lang w:eastAsia="en-US"/>
        </w:rPr>
        <w:t>Общото събрание на акционерите определя възнаграждение за членовете на СД</w:t>
      </w:r>
      <w:r w:rsidRPr="00924464">
        <w:rPr>
          <w:rFonts w:eastAsia="Calibri"/>
          <w:i/>
          <w:iCs/>
          <w:lang w:val="en-US" w:eastAsia="en-US"/>
        </w:rPr>
        <w:t xml:space="preserve">, </w:t>
      </w:r>
      <w:r w:rsidRPr="00924464">
        <w:rPr>
          <w:rFonts w:eastAsia="Calibri"/>
          <w:i/>
          <w:iCs/>
          <w:lang w:eastAsia="en-US"/>
        </w:rPr>
        <w:t>както следва</w:t>
      </w:r>
      <w:r w:rsidRPr="00924464">
        <w:rPr>
          <w:rFonts w:eastAsia="Calibri"/>
          <w:i/>
          <w:iCs/>
          <w:lang w:val="en-US" w:eastAsia="en-US"/>
        </w:rPr>
        <w:t>:</w:t>
      </w:r>
    </w:p>
    <w:p w14:paraId="70ACA51D" w14:textId="77777777" w:rsidR="00956144" w:rsidRPr="00924464" w:rsidRDefault="00956144" w:rsidP="00956144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i/>
          <w:iCs/>
          <w:lang w:eastAsia="en-US"/>
        </w:rPr>
      </w:pPr>
      <w:r w:rsidRPr="00924464">
        <w:rPr>
          <w:rFonts w:eastAsia="Calibri"/>
          <w:i/>
          <w:iCs/>
          <w:lang w:eastAsia="en-US"/>
        </w:rPr>
        <w:t>За новоизбрания член на Съвета на директорите Кирил Василев Стоименов – 780 лева бруто</w:t>
      </w:r>
      <w:r w:rsidRPr="00924464">
        <w:rPr>
          <w:rFonts w:eastAsia="Calibri"/>
          <w:i/>
          <w:iCs/>
          <w:lang w:val="en-US" w:eastAsia="en-US"/>
        </w:rPr>
        <w:t>;</w:t>
      </w:r>
    </w:p>
    <w:p w14:paraId="2A4730CA" w14:textId="77777777" w:rsidR="00956144" w:rsidRPr="00924464" w:rsidRDefault="00956144" w:rsidP="00956144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i/>
          <w:iCs/>
          <w:lang w:eastAsia="en-US"/>
        </w:rPr>
      </w:pPr>
      <w:r w:rsidRPr="00924464">
        <w:rPr>
          <w:rFonts w:eastAsia="Calibri"/>
          <w:i/>
          <w:iCs/>
          <w:lang w:eastAsia="en-US"/>
        </w:rPr>
        <w:t>За членът на Съвета на директорите Алексей Алипиев Георгиев – 780 лева бруто</w:t>
      </w:r>
      <w:r w:rsidRPr="00924464">
        <w:rPr>
          <w:rFonts w:eastAsia="Calibri"/>
          <w:i/>
          <w:iCs/>
          <w:lang w:val="en-US" w:eastAsia="en-US"/>
        </w:rPr>
        <w:t>;</w:t>
      </w:r>
    </w:p>
    <w:p w14:paraId="0827748D" w14:textId="77777777" w:rsidR="00956144" w:rsidRPr="00924464" w:rsidRDefault="00956144" w:rsidP="00956144">
      <w:pPr>
        <w:numPr>
          <w:ilvl w:val="0"/>
          <w:numId w:val="46"/>
        </w:numPr>
        <w:spacing w:after="160" w:line="259" w:lineRule="auto"/>
        <w:contextualSpacing/>
        <w:jc w:val="both"/>
        <w:rPr>
          <w:rFonts w:eastAsia="Calibri"/>
          <w:i/>
          <w:iCs/>
          <w:lang w:eastAsia="en-US"/>
        </w:rPr>
      </w:pPr>
      <w:r w:rsidRPr="00924464">
        <w:rPr>
          <w:rFonts w:eastAsia="Calibri"/>
          <w:i/>
          <w:iCs/>
          <w:lang w:eastAsia="en-US"/>
        </w:rPr>
        <w:t>За Иван Димитров Пирински – без промяна във възнаграждението.</w:t>
      </w:r>
    </w:p>
    <w:p w14:paraId="7310ADF1" w14:textId="77777777" w:rsidR="00956144" w:rsidRDefault="00956144" w:rsidP="00956144">
      <w:pPr>
        <w:jc w:val="both"/>
      </w:pPr>
    </w:p>
    <w:p w14:paraId="7DABEF94" w14:textId="77777777" w:rsidR="00924464" w:rsidRDefault="00956144" w:rsidP="00956144">
      <w:pPr>
        <w:jc w:val="both"/>
        <w:rPr>
          <w:rFonts w:eastAsia="Calibri"/>
          <w:lang w:val="en-US" w:eastAsia="en-US"/>
        </w:rPr>
      </w:pPr>
      <w:r w:rsidRPr="00956144">
        <w:rPr>
          <w:rFonts w:eastAsia="Calibri"/>
          <w:b/>
          <w:bCs/>
          <w:u w:val="single"/>
          <w:lang w:eastAsia="en-US"/>
        </w:rPr>
        <w:t>Проект на решение по т.5</w:t>
      </w:r>
      <w:r w:rsidRPr="00956144">
        <w:rPr>
          <w:rFonts w:eastAsia="Calibri"/>
          <w:lang w:val="en-US" w:eastAsia="en-US"/>
        </w:rPr>
        <w:t xml:space="preserve">: </w:t>
      </w:r>
    </w:p>
    <w:p w14:paraId="11D84C05" w14:textId="47F42E95" w:rsidR="00956144" w:rsidRPr="00924464" w:rsidRDefault="00956144" w:rsidP="00924464">
      <w:pPr>
        <w:ind w:firstLine="708"/>
        <w:jc w:val="both"/>
        <w:rPr>
          <w:rFonts w:eastAsia="Calibri"/>
          <w:i/>
          <w:iCs/>
          <w:lang w:val="en-US" w:eastAsia="en-US"/>
        </w:rPr>
      </w:pPr>
      <w:r w:rsidRPr="00924464">
        <w:rPr>
          <w:rFonts w:eastAsia="Calibri"/>
          <w:i/>
          <w:iCs/>
          <w:lang w:eastAsia="en-US"/>
        </w:rPr>
        <w:t>Общото събрание на акционерите определя размера на гаранцията на независимия член на СД г-н Кирил Василев Стоименов и на членът на СД г-н Алексей Алипиев Георгиев да е равен на тримесечното брутно възнаграждение на Членовете на Съвета на директорите.</w:t>
      </w:r>
    </w:p>
    <w:p w14:paraId="10513CF1" w14:textId="77777777" w:rsidR="00956144" w:rsidRDefault="00956144" w:rsidP="00956144">
      <w:pPr>
        <w:jc w:val="both"/>
      </w:pPr>
    </w:p>
    <w:p w14:paraId="5DCD3798" w14:textId="77777777" w:rsidR="00956144" w:rsidRDefault="00956144" w:rsidP="00956144">
      <w:pPr>
        <w:jc w:val="both"/>
      </w:pPr>
    </w:p>
    <w:p w14:paraId="47684CC7" w14:textId="77777777" w:rsidR="00956144" w:rsidRDefault="00956144" w:rsidP="00956144">
      <w:pPr>
        <w:jc w:val="both"/>
      </w:pPr>
    </w:p>
    <w:p w14:paraId="55F1E0A0" w14:textId="77777777" w:rsidR="00956144" w:rsidRDefault="00956144" w:rsidP="000007B4">
      <w:pPr>
        <w:ind w:left="360"/>
        <w:jc w:val="both"/>
      </w:pPr>
    </w:p>
    <w:p w14:paraId="5CA6A7AC" w14:textId="77777777" w:rsidR="00956144" w:rsidRDefault="00956144" w:rsidP="000007B4">
      <w:pPr>
        <w:ind w:left="360"/>
        <w:jc w:val="both"/>
      </w:pPr>
    </w:p>
    <w:p w14:paraId="323F77BA" w14:textId="77777777" w:rsidR="00AA568B" w:rsidRPr="00956144" w:rsidRDefault="00AA568B" w:rsidP="00956144">
      <w:pPr>
        <w:jc w:val="center"/>
        <w:rPr>
          <w:b/>
          <w:bCs/>
        </w:rPr>
      </w:pPr>
      <w:r w:rsidRPr="00956144">
        <w:rPr>
          <w:b/>
          <w:bCs/>
        </w:rPr>
        <w:t>Неразделна част от писмените материали са сле</w:t>
      </w:r>
      <w:r w:rsidR="00D955C1" w:rsidRPr="00956144">
        <w:rPr>
          <w:b/>
          <w:bCs/>
        </w:rPr>
        <w:t>д</w:t>
      </w:r>
      <w:r w:rsidRPr="00956144">
        <w:rPr>
          <w:b/>
          <w:bCs/>
        </w:rPr>
        <w:t>ните документи:</w:t>
      </w:r>
    </w:p>
    <w:p w14:paraId="47E0F5D5" w14:textId="77777777" w:rsidR="00226F43" w:rsidRDefault="00226F43" w:rsidP="00BC18A0">
      <w:pPr>
        <w:jc w:val="both"/>
      </w:pPr>
    </w:p>
    <w:p w14:paraId="52B4F233" w14:textId="26FE340D" w:rsidR="00A22E3F" w:rsidRPr="00104E4C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Решение № 798-ДСИЦ от 10.08.2023 г. на КФН, съгласно писмо с изх.№ РГ-05-1683-9 от 10.08.2023 г</w:t>
      </w:r>
      <w:r w:rsidRPr="00BC18A0">
        <w:rPr>
          <w:lang w:val="en-US"/>
        </w:rPr>
        <w:t xml:space="preserve">., </w:t>
      </w:r>
      <w:r w:rsidRPr="00BC18A0">
        <w:t xml:space="preserve">с което се одобряват измененията в Устава </w:t>
      </w:r>
      <w:bookmarkStart w:id="4" w:name="_Hlk143770030"/>
      <w:r w:rsidRPr="00BC18A0">
        <w:t>на „Компас фонд за вземания“ АДСИЦ</w:t>
      </w:r>
      <w:bookmarkEnd w:id="4"/>
      <w:r w:rsidR="00BC18A0">
        <w:rPr>
          <w:lang w:val="en-US"/>
        </w:rPr>
        <w:t>;</w:t>
      </w:r>
    </w:p>
    <w:p w14:paraId="4B6D3B4C" w14:textId="7F4FDD58" w:rsidR="00104E4C" w:rsidRPr="00BC18A0" w:rsidRDefault="00104E4C" w:rsidP="00BC18A0">
      <w:pPr>
        <w:pStyle w:val="Default"/>
        <w:numPr>
          <w:ilvl w:val="0"/>
          <w:numId w:val="47"/>
        </w:numPr>
        <w:jc w:val="both"/>
      </w:pPr>
      <w:r>
        <w:t>Проект на Устав!</w:t>
      </w:r>
      <w:r>
        <w:rPr>
          <w:lang w:val="en-US"/>
        </w:rPr>
        <w:t>;</w:t>
      </w:r>
    </w:p>
    <w:p w14:paraId="2B05A67C" w14:textId="3649E70E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Решение № 618-ДСИЦ от 13.06.2023 г. , съгласно писмо с изх. № РГ-05-1683-7 от 13.06.2023 г</w:t>
      </w:r>
      <w:r w:rsidR="006606F4" w:rsidRPr="00BC18A0">
        <w:t>.</w:t>
      </w:r>
      <w:r w:rsidRPr="00BC18A0">
        <w:t>, с което КФН одобрява за член на директорите  на „Компас фонд за вземания“ АДСИЦ г-н Кирил Василев Стоименов</w:t>
      </w:r>
      <w:r w:rsidR="00BC18A0">
        <w:rPr>
          <w:lang w:val="en-US"/>
        </w:rPr>
        <w:t>;</w:t>
      </w:r>
    </w:p>
    <w:p w14:paraId="19B8FD82" w14:textId="3D80C797" w:rsidR="00AA568B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Декларация по чл. 234, ал. 2 от Търговския закон от г-н Кирил Василев Стоименов</w:t>
      </w:r>
      <w:r w:rsidRPr="00BC18A0">
        <w:rPr>
          <w:lang w:val="en-US"/>
        </w:rPr>
        <w:t>;</w:t>
      </w:r>
    </w:p>
    <w:p w14:paraId="4F2186A6" w14:textId="3A8562FA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Декларация по чл. 237, ал. 3 от Търговския закон от г-н Кирил Василев Стоименов</w:t>
      </w:r>
      <w:r w:rsidRPr="00BC18A0">
        <w:rPr>
          <w:lang w:val="en-US"/>
        </w:rPr>
        <w:t>;</w:t>
      </w:r>
    </w:p>
    <w:p w14:paraId="54E72C33" w14:textId="6C674870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Декларация по чл. 116а</w:t>
      </w:r>
      <w:r w:rsidRPr="00924464">
        <w:rPr>
          <w:vertAlign w:val="superscript"/>
        </w:rPr>
        <w:t>1</w:t>
      </w:r>
      <w:r w:rsidRPr="00BC18A0">
        <w:t xml:space="preserve"> от Закона за публичното предлагане</w:t>
      </w:r>
      <w:r w:rsidR="00924464">
        <w:rPr>
          <w:lang w:val="en-US"/>
        </w:rPr>
        <w:t xml:space="preserve"> </w:t>
      </w:r>
      <w:r w:rsidR="00924464">
        <w:t>на ценни книжа</w:t>
      </w:r>
      <w:r w:rsidRPr="00BC18A0">
        <w:t xml:space="preserve"> от г-н  Кирил Василев Стоименов</w:t>
      </w:r>
      <w:r w:rsidRPr="00BC18A0">
        <w:rPr>
          <w:lang w:val="en-US"/>
        </w:rPr>
        <w:t>;</w:t>
      </w:r>
    </w:p>
    <w:p w14:paraId="0C3A66BF" w14:textId="77FD1CE0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proofErr w:type="spellStart"/>
      <w:r w:rsidRPr="00BC18A0">
        <w:t>Деклара;ция</w:t>
      </w:r>
      <w:proofErr w:type="spellEnd"/>
      <w:r w:rsidRPr="00BC18A0">
        <w:t xml:space="preserve"> по чл. 10, ал. 2 от Закона за дружествата със специална инвестиционна цел и</w:t>
      </w:r>
      <w:r w:rsidRPr="00BC18A0">
        <w:rPr>
          <w:lang w:val="en-US"/>
        </w:rPr>
        <w:t xml:space="preserve"> </w:t>
      </w:r>
      <w:r w:rsidRPr="00BC18A0">
        <w:t>дружествата за секюритизация</w:t>
      </w:r>
      <w:r w:rsidRPr="00BC18A0">
        <w:rPr>
          <w:lang w:val="en-US"/>
        </w:rPr>
        <w:t xml:space="preserve"> </w:t>
      </w:r>
      <w:r w:rsidRPr="00BC18A0">
        <w:t>от г-н Кирил Василев Стоименов</w:t>
      </w:r>
      <w:r w:rsidRPr="00BC18A0">
        <w:rPr>
          <w:lang w:val="en-US"/>
        </w:rPr>
        <w:t>;</w:t>
      </w:r>
    </w:p>
    <w:p w14:paraId="4F56674F" w14:textId="0EA5909F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Автобиография</w:t>
      </w:r>
      <w:r w:rsidR="00D31D21">
        <w:t xml:space="preserve"> и диплома за висше образование</w:t>
      </w:r>
      <w:r w:rsidRPr="00BC18A0">
        <w:t xml:space="preserve"> на г-н Кирил Василев Стоименов</w:t>
      </w:r>
      <w:r w:rsidRPr="00BC18A0">
        <w:rPr>
          <w:lang w:val="en-US"/>
        </w:rPr>
        <w:t>;</w:t>
      </w:r>
    </w:p>
    <w:p w14:paraId="2CAA52A1" w14:textId="75B08A17" w:rsidR="00A22E3F" w:rsidRPr="00BC18A0" w:rsidRDefault="00A22E3F" w:rsidP="00BC18A0">
      <w:pPr>
        <w:pStyle w:val="Default"/>
        <w:numPr>
          <w:ilvl w:val="0"/>
          <w:numId w:val="47"/>
        </w:numPr>
        <w:jc w:val="both"/>
      </w:pPr>
      <w:r w:rsidRPr="00BC18A0">
        <w:t>Свидетелство за съдимост на г-н Кирил Василев Стоименов</w:t>
      </w:r>
      <w:r w:rsidRPr="00BC18A0">
        <w:rPr>
          <w:lang w:val="en-US"/>
        </w:rPr>
        <w:t>;</w:t>
      </w:r>
    </w:p>
    <w:p w14:paraId="1380E6EC" w14:textId="00A9E088" w:rsidR="00A22E3F" w:rsidRDefault="008D6DC9" w:rsidP="00BC18A0">
      <w:pPr>
        <w:pStyle w:val="Default"/>
        <w:numPr>
          <w:ilvl w:val="0"/>
          <w:numId w:val="47"/>
        </w:numPr>
        <w:jc w:val="both"/>
      </w:pPr>
      <w:r>
        <w:t xml:space="preserve">Образец на </w:t>
      </w:r>
      <w:r w:rsidR="00A22E3F" w:rsidRPr="00BC18A0">
        <w:t xml:space="preserve">Пълномощно за гласуване на Извънредното общо събрание </w:t>
      </w:r>
      <w:r w:rsidR="00BC18A0" w:rsidRPr="00BC18A0">
        <w:t>на акционерите</w:t>
      </w:r>
      <w:r w:rsidR="00BC18A0">
        <w:t>.</w:t>
      </w:r>
    </w:p>
    <w:p w14:paraId="5DBD9E97" w14:textId="77777777" w:rsidR="00BC18A0" w:rsidRDefault="00BC18A0" w:rsidP="00BC18A0">
      <w:pPr>
        <w:pStyle w:val="Default"/>
        <w:jc w:val="both"/>
      </w:pPr>
    </w:p>
    <w:p w14:paraId="34C4DD4D" w14:textId="77777777" w:rsidR="00BC18A0" w:rsidRDefault="00BC18A0" w:rsidP="00BC18A0">
      <w:pPr>
        <w:pStyle w:val="Default"/>
        <w:jc w:val="both"/>
      </w:pPr>
    </w:p>
    <w:p w14:paraId="3B3230B3" w14:textId="77777777" w:rsidR="00BC18A0" w:rsidRDefault="00BC18A0" w:rsidP="00BC18A0">
      <w:pPr>
        <w:pStyle w:val="Default"/>
        <w:jc w:val="both"/>
      </w:pPr>
    </w:p>
    <w:p w14:paraId="3361C90C" w14:textId="77777777" w:rsidR="00BC18A0" w:rsidRDefault="00BC18A0" w:rsidP="00BC18A0">
      <w:pPr>
        <w:pStyle w:val="Default"/>
        <w:jc w:val="both"/>
      </w:pPr>
    </w:p>
    <w:p w14:paraId="19C3F165" w14:textId="77777777" w:rsidR="00BC18A0" w:rsidRDefault="00BC18A0" w:rsidP="00BC18A0">
      <w:pPr>
        <w:pStyle w:val="Default"/>
        <w:jc w:val="both"/>
      </w:pPr>
    </w:p>
    <w:p w14:paraId="4B0F1F65" w14:textId="77777777" w:rsidR="00BC18A0" w:rsidRDefault="00BC18A0" w:rsidP="00BC18A0">
      <w:pPr>
        <w:pStyle w:val="Default"/>
        <w:jc w:val="both"/>
      </w:pPr>
    </w:p>
    <w:p w14:paraId="536AED9D" w14:textId="77777777" w:rsidR="00BC18A0" w:rsidRDefault="00BC18A0" w:rsidP="00BC18A0">
      <w:pPr>
        <w:pStyle w:val="Default"/>
        <w:jc w:val="both"/>
      </w:pPr>
    </w:p>
    <w:p w14:paraId="23ABB45B" w14:textId="77777777" w:rsidR="00BC18A0" w:rsidRDefault="00BC18A0" w:rsidP="00BC18A0">
      <w:pPr>
        <w:pStyle w:val="Default"/>
        <w:jc w:val="both"/>
      </w:pPr>
    </w:p>
    <w:p w14:paraId="701F14F0" w14:textId="77777777" w:rsidR="00BC18A0" w:rsidRDefault="00BC18A0" w:rsidP="00BC18A0">
      <w:pPr>
        <w:pStyle w:val="Default"/>
        <w:jc w:val="both"/>
      </w:pPr>
    </w:p>
    <w:p w14:paraId="22AF6BA2" w14:textId="77777777" w:rsidR="00BC18A0" w:rsidRDefault="00BC18A0" w:rsidP="00BC18A0">
      <w:pPr>
        <w:pStyle w:val="Default"/>
        <w:jc w:val="both"/>
      </w:pPr>
    </w:p>
    <w:p w14:paraId="0C380552" w14:textId="77777777" w:rsidR="00BC18A0" w:rsidRDefault="00BC18A0" w:rsidP="00BC18A0">
      <w:pPr>
        <w:pStyle w:val="Default"/>
        <w:jc w:val="both"/>
      </w:pPr>
    </w:p>
    <w:p w14:paraId="5ABE71D6" w14:textId="77777777" w:rsidR="00BC18A0" w:rsidRDefault="00BC18A0" w:rsidP="00BC18A0">
      <w:pPr>
        <w:pStyle w:val="Default"/>
        <w:jc w:val="both"/>
      </w:pPr>
    </w:p>
    <w:p w14:paraId="4D27BF5A" w14:textId="77777777" w:rsidR="00BC18A0" w:rsidRDefault="00BC18A0" w:rsidP="00BC18A0">
      <w:pPr>
        <w:pStyle w:val="Default"/>
        <w:jc w:val="both"/>
      </w:pPr>
    </w:p>
    <w:p w14:paraId="4B46BC14" w14:textId="77777777" w:rsidR="00BC18A0" w:rsidRDefault="00BC18A0" w:rsidP="00BC18A0">
      <w:pPr>
        <w:pStyle w:val="Default"/>
        <w:jc w:val="both"/>
      </w:pPr>
    </w:p>
    <w:p w14:paraId="6C1BE943" w14:textId="77777777" w:rsidR="00395DAA" w:rsidRPr="00395DAA" w:rsidRDefault="00395DAA" w:rsidP="00395DAA">
      <w:pPr>
        <w:ind w:firstLine="708"/>
        <w:jc w:val="both"/>
      </w:pPr>
      <w:r w:rsidRPr="00395DAA">
        <w:t xml:space="preserve">Съгласно разпоредбата </w:t>
      </w:r>
      <w:bookmarkStart w:id="5" w:name="_Hlk144125361"/>
      <w:r w:rsidRPr="00395DAA">
        <w:t>на чл. 115б, ал.1 от ЗППЦК</w:t>
      </w:r>
      <w:bookmarkEnd w:id="5"/>
      <w:r w:rsidRPr="00395DAA">
        <w:t xml:space="preserve">, правото на глас в Общото събрание на акционерите се упражнява от лицата, вписани в регистрите на „Централен депозитар“ АД като акционери най-късно 14 дни преди датата на Общото събрание на акционерите – </w:t>
      </w:r>
      <w:r w:rsidRPr="00395DAA">
        <w:rPr>
          <w:lang w:val="en-US"/>
        </w:rPr>
        <w:t>22</w:t>
      </w:r>
      <w:r w:rsidRPr="00395DAA">
        <w:t>.09.2023 г. Само лицата, вписани като акционери на дружеството към тази дата имат право да участват и да гласуват на ОСА.</w:t>
      </w:r>
    </w:p>
    <w:p w14:paraId="05D09266" w14:textId="77777777" w:rsidR="00395DAA" w:rsidRPr="00395DAA" w:rsidRDefault="00395DAA" w:rsidP="00395DAA">
      <w:pPr>
        <w:jc w:val="both"/>
      </w:pPr>
    </w:p>
    <w:p w14:paraId="2D8D0BA1" w14:textId="77777777" w:rsidR="00395DAA" w:rsidRPr="00395DAA" w:rsidRDefault="00395DAA" w:rsidP="00395DAA">
      <w:pPr>
        <w:ind w:firstLine="708"/>
        <w:jc w:val="both"/>
      </w:pPr>
      <w:r w:rsidRPr="00395DAA">
        <w:t>Лицата, притежаващи заедно или поотделно най-малко 5 на сто от капитала на Дружеството имат право след обявяване на поканата в Търговския регистър да искат включването на въпроси в дневния ред на Общото събрание, както и да правят предложения за решения по въпроси, включени вече в дневния ред на ОСА, по реда на чл.223а от Търговския закон, с изключение на случаите по чл. 118, ал.3 от ЗППЦК. Не по-късно от 15 дни преди откриването на общото събрание тези акционери представят обявяване в търговския регистър списък на въпросите, които ще бъдат включени в дневния ред и предложенията за решения. С обявяването в търговския регистър, въпросите се смятат за включени в предложения дневен ред. Най-късно на следващия работен ден след обявяването, акционерите представят списъка от въпроси, предложенията за решения и писмените материали по седалището и адреса на управление на дружеството, както и на Комисията за финансов надзор.</w:t>
      </w:r>
    </w:p>
    <w:p w14:paraId="1703D849" w14:textId="77777777" w:rsidR="00395DAA" w:rsidRPr="00395DAA" w:rsidRDefault="00395DAA" w:rsidP="00395DAA">
      <w:pPr>
        <w:jc w:val="both"/>
      </w:pPr>
    </w:p>
    <w:p w14:paraId="098D3639" w14:textId="77777777" w:rsidR="00395DAA" w:rsidRPr="00395DAA" w:rsidRDefault="00395DAA" w:rsidP="00395DAA">
      <w:pPr>
        <w:ind w:firstLine="708"/>
        <w:jc w:val="both"/>
      </w:pPr>
      <w:r w:rsidRPr="00395DAA">
        <w:t>По време на общото събрание, акционерите имат право да поставят въпроси по всички точки от дневния ред, както и въпроси относно икономическото, финансовото състояние и търговската дейност на дружеството, независимо дали те са свързани с дневния ред, освен за обстоятелства, които представляват вътрешна информация.</w:t>
      </w:r>
    </w:p>
    <w:p w14:paraId="0965EA0C" w14:textId="77777777" w:rsidR="00395DAA" w:rsidRPr="00395DAA" w:rsidRDefault="00395DAA" w:rsidP="00395DAA">
      <w:pPr>
        <w:jc w:val="both"/>
      </w:pPr>
    </w:p>
    <w:p w14:paraId="25D090D3" w14:textId="77777777" w:rsidR="00395DAA" w:rsidRPr="00395DAA" w:rsidRDefault="00395DAA" w:rsidP="00395DAA">
      <w:pPr>
        <w:ind w:firstLine="708"/>
        <w:jc w:val="both"/>
      </w:pPr>
      <w:r w:rsidRPr="00395DAA">
        <w:t xml:space="preserve">Регистрацията на акционерите започва в 09.00 (07:00 UTC) часа и приключва в 09.55(07:55 UTC)  часа  на </w:t>
      </w:r>
      <w:r w:rsidRPr="00395DAA">
        <w:rPr>
          <w:lang w:val="en-US"/>
        </w:rPr>
        <w:t>06.10</w:t>
      </w:r>
      <w:r w:rsidRPr="00395DAA">
        <w:t>.202</w:t>
      </w:r>
      <w:r w:rsidRPr="00395DAA">
        <w:rPr>
          <w:lang w:val="en-US"/>
        </w:rPr>
        <w:t>3</w:t>
      </w:r>
      <w:r w:rsidRPr="00395DAA">
        <w:t xml:space="preserve"> г. на мястото на провеждане на Общото събрание на акционерите. Акционерите – юридически лица се представляват от законните си представители, които се легитимират с документ за самоличност и представянето на удостоверение за актуално състояние на юридическото лице, когато последното не е вписано в Търговския регистър. Акционерите – физически лица се легитимират с представянето на документ за самоличност.</w:t>
      </w:r>
    </w:p>
    <w:p w14:paraId="4D50A68C" w14:textId="77777777" w:rsidR="00395DAA" w:rsidRPr="00395DAA" w:rsidRDefault="00395DAA" w:rsidP="00395DAA">
      <w:pPr>
        <w:jc w:val="both"/>
      </w:pPr>
    </w:p>
    <w:p w14:paraId="2A123608" w14:textId="77777777" w:rsidR="00395DAA" w:rsidRPr="00395DAA" w:rsidRDefault="00395DAA" w:rsidP="00395DAA">
      <w:pPr>
        <w:ind w:firstLine="708"/>
        <w:jc w:val="both"/>
      </w:pPr>
      <w:r w:rsidRPr="00395DAA">
        <w:t>Всеки акционер има право да упълномощи писмено лице, което да го представлява в Общото събрание. Член на Съвета на директорите може да представлява акционер, ако последният изрично е посочил в пълномощното начина на гласуване по всяка точка от дневния ред.</w:t>
      </w:r>
    </w:p>
    <w:p w14:paraId="17AF9D56" w14:textId="77777777" w:rsidR="00395DAA" w:rsidRPr="00395DAA" w:rsidRDefault="00395DAA" w:rsidP="00395DAA">
      <w:pPr>
        <w:jc w:val="both"/>
      </w:pPr>
    </w:p>
    <w:p w14:paraId="4733AA35" w14:textId="77777777" w:rsidR="00395DAA" w:rsidRPr="00395DAA" w:rsidRDefault="00395DAA" w:rsidP="00395DAA">
      <w:pPr>
        <w:ind w:firstLine="708"/>
        <w:jc w:val="both"/>
      </w:pPr>
      <w:r w:rsidRPr="00395DAA">
        <w:t>Пълномощниците на акционерите – физически лица и юридически лица се легитимират с писмено, изрично пълномощно, издадено от акционера за това общо събрание и отговарящо на изискванията на действащото българско законодателство, с удостоверение за актуално състояние на юридическо лице, което не е вписано в Търговския регистър, както и с документ за самоличност на упълномощения. В случай, че пълномощник е юридическо лице – акционер, и с удостоверение за актуално състояние на упълномощеното юридическо лице и документ за самоличност на законния представител.</w:t>
      </w:r>
    </w:p>
    <w:p w14:paraId="24159569" w14:textId="77777777" w:rsidR="00395DAA" w:rsidRPr="00395DAA" w:rsidRDefault="00395DAA" w:rsidP="00395DAA">
      <w:pPr>
        <w:jc w:val="both"/>
      </w:pPr>
    </w:p>
    <w:p w14:paraId="6B11B508" w14:textId="77777777" w:rsidR="00395DAA" w:rsidRPr="00395DAA" w:rsidRDefault="00395DAA" w:rsidP="00395DAA">
      <w:pPr>
        <w:ind w:firstLine="708"/>
        <w:jc w:val="both"/>
      </w:pPr>
      <w:r w:rsidRPr="00395DAA">
        <w:t xml:space="preserve">Образец на пълномощното за гласуване чрез пълномощник се включва в писмените материали за общото събрание, които се публикуват на интернет страницата на дружеството </w:t>
      </w:r>
      <w:hyperlink r:id="rId7" w:history="1">
        <w:r w:rsidRPr="00395DAA">
          <w:t>https://compass-receivables.eu/</w:t>
        </w:r>
      </w:hyperlink>
      <w:r w:rsidRPr="00395DAA">
        <w:t xml:space="preserve"> и са на разположение на акционерите на адрес в седалището на дружеството, находящо се в гр. София, Община Столична, ПК 1000, район „Възраждане“, ул. </w:t>
      </w:r>
      <w:r w:rsidRPr="00395DAA">
        <w:lastRenderedPageBreak/>
        <w:t>„Георг Вашингтон“ № 19, ет. 2,  не по-късно от датата на обявяването на поканата за общото събрание на акционерите в Търговския регистър. При поискване образец на пълномощното се предоставя и след свикване на ОСА.</w:t>
      </w:r>
    </w:p>
    <w:p w14:paraId="215AF695" w14:textId="77777777" w:rsidR="00395DAA" w:rsidRPr="00395DAA" w:rsidRDefault="00395DAA" w:rsidP="00395DAA">
      <w:pPr>
        <w:jc w:val="both"/>
      </w:pPr>
    </w:p>
    <w:p w14:paraId="39B28394" w14:textId="77777777" w:rsidR="00395DAA" w:rsidRPr="00395DAA" w:rsidRDefault="00395DAA" w:rsidP="00395DAA">
      <w:pPr>
        <w:jc w:val="both"/>
      </w:pPr>
      <w:r w:rsidRPr="00395DAA">
        <w:t xml:space="preserve">Пълномощното, изготвено на хартиен носител се представя в оригинал при регистрацията на Общото събрание. Пълномощното, издадено на чужд език, трябва да е придружено с легализиран превод на български език. При несъответствие между текстовете предимство има текстът на български език. </w:t>
      </w:r>
    </w:p>
    <w:p w14:paraId="106E8941" w14:textId="77777777" w:rsidR="00395DAA" w:rsidRPr="00395DAA" w:rsidRDefault="00395DAA" w:rsidP="00395DAA">
      <w:pPr>
        <w:jc w:val="both"/>
      </w:pPr>
      <w:r w:rsidRPr="00395DAA">
        <w:t>Дружеството уведомява присъстващите на ОСА за постъпилите пълномощни при откриване на Общото събрание.</w:t>
      </w:r>
    </w:p>
    <w:p w14:paraId="7B9436D6" w14:textId="77777777" w:rsidR="00395DAA" w:rsidRPr="00395DAA" w:rsidRDefault="00395DAA" w:rsidP="00395DAA">
      <w:pPr>
        <w:jc w:val="both"/>
      </w:pPr>
      <w:r w:rsidRPr="00395DAA">
        <w:t>За всички неуредени въпроси се прилагат съответните разпоредби на Търговския закон, ЗППЦК.</w:t>
      </w:r>
    </w:p>
    <w:p w14:paraId="0008A0BD" w14:textId="77777777" w:rsidR="00395DAA" w:rsidRPr="00395DAA" w:rsidRDefault="00395DAA" w:rsidP="00395DAA">
      <w:pPr>
        <w:jc w:val="both"/>
      </w:pPr>
      <w:r w:rsidRPr="00395DAA">
        <w:t>Преупълномощаването с правата по предоставени пълномощни, както и пълномощието дадено в нарушение на правилата на ЗППЦЦ е нищожно. Гласуването чрез електронни средства или чрез кореспонденция не е приложимо за това ОСА.</w:t>
      </w:r>
    </w:p>
    <w:p w14:paraId="660B22D6" w14:textId="77777777" w:rsidR="00395DAA" w:rsidRPr="00395DAA" w:rsidRDefault="00395DAA" w:rsidP="00395DAA">
      <w:pPr>
        <w:jc w:val="both"/>
      </w:pPr>
      <w:r w:rsidRPr="00395DAA">
        <w:t>Писмените материали, свързани с дневния ред на събранието са на разположение на акционерите в седалището на дружеството, находящо се в гр. София, Община Столична, ПК 1000, район „Възраждане“, ул. „Георг Вашингтон“ № 19, ет. 2, всеки работен ден от 10:00 до 16:00 часа, считано от датата на обявяване в Търговския регистър на поканата за свикване на Общото събрание на акционерите, като при поискване от акционер дружеството му предоставя материалите безплатно.</w:t>
      </w:r>
    </w:p>
    <w:p w14:paraId="54446414" w14:textId="77777777" w:rsidR="00395DAA" w:rsidRPr="00395DAA" w:rsidRDefault="00395DAA" w:rsidP="00395DAA">
      <w:pPr>
        <w:jc w:val="both"/>
      </w:pPr>
      <w:r w:rsidRPr="00395DAA">
        <w:t>При липса на кворум, на основание чл. 227 от Търговския закон, събранието ще се проведе на 23.10.2023 г. от 10:00  (08:00 UTC) часа, на същото място и при същия дневен ред</w:t>
      </w:r>
      <w:r w:rsidRPr="00395DAA">
        <w:rPr>
          <w:lang w:val="en-US"/>
        </w:rPr>
        <w:t xml:space="preserve">, </w:t>
      </w:r>
      <w:r w:rsidRPr="00395DAA">
        <w:t>като в този случай датата по на чл. 115б, ал.1 от ЗППЦК е 09.10.2023 г.</w:t>
      </w:r>
    </w:p>
    <w:p w14:paraId="5EC02FCD" w14:textId="77777777" w:rsidR="00395DAA" w:rsidRPr="00395DAA" w:rsidRDefault="00395DAA" w:rsidP="00395DAA">
      <w:pPr>
        <w:jc w:val="both"/>
      </w:pPr>
    </w:p>
    <w:p w14:paraId="1E39314C" w14:textId="77777777" w:rsidR="00BC18A0" w:rsidRDefault="00BC18A0" w:rsidP="00BC18A0">
      <w:pPr>
        <w:pStyle w:val="Default"/>
        <w:jc w:val="both"/>
      </w:pPr>
    </w:p>
    <w:sectPr w:rsidR="00BC18A0" w:rsidSect="00AA568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D27B" w14:textId="77777777" w:rsidR="00D94856" w:rsidRDefault="00D94856">
      <w:r>
        <w:separator/>
      </w:r>
    </w:p>
  </w:endnote>
  <w:endnote w:type="continuationSeparator" w:id="0">
    <w:p w14:paraId="67A391F9" w14:textId="77777777" w:rsidR="00D94856" w:rsidRDefault="00D9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ntryC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YInterstate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84E3" w14:textId="77777777" w:rsidR="00D94856" w:rsidRDefault="00D94856">
      <w:r>
        <w:separator/>
      </w:r>
    </w:p>
  </w:footnote>
  <w:footnote w:type="continuationSeparator" w:id="0">
    <w:p w14:paraId="6712C4C3" w14:textId="77777777" w:rsidR="00D94856" w:rsidRDefault="00D9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430"/>
    <w:multiLevelType w:val="hybridMultilevel"/>
    <w:tmpl w:val="F43C242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32B7"/>
    <w:multiLevelType w:val="hybridMultilevel"/>
    <w:tmpl w:val="B02E739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3B95"/>
    <w:multiLevelType w:val="hybridMultilevel"/>
    <w:tmpl w:val="FF1C6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5B51"/>
    <w:multiLevelType w:val="hybridMultilevel"/>
    <w:tmpl w:val="4A86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0F1A"/>
    <w:multiLevelType w:val="hybridMultilevel"/>
    <w:tmpl w:val="C46CF0FA"/>
    <w:lvl w:ilvl="0" w:tplc="16982B28">
      <w:start w:val="1"/>
      <w:numFmt w:val="bullet"/>
      <w:lvlText w:val=""/>
      <w:lvlJc w:val="left"/>
      <w:pPr>
        <w:tabs>
          <w:tab w:val="num" w:pos="1215"/>
        </w:tabs>
        <w:ind w:left="1174" w:hanging="454"/>
      </w:pPr>
      <w:rPr>
        <w:rFonts w:ascii="Symbol" w:hAnsi="Symbol" w:hint="default"/>
      </w:rPr>
    </w:lvl>
    <w:lvl w:ilvl="1" w:tplc="16982B28">
      <w:start w:val="1"/>
      <w:numFmt w:val="bullet"/>
      <w:lvlText w:val=""/>
      <w:lvlJc w:val="left"/>
      <w:pPr>
        <w:tabs>
          <w:tab w:val="num" w:pos="1935"/>
        </w:tabs>
        <w:ind w:left="1894" w:hanging="454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093154"/>
    <w:multiLevelType w:val="hybridMultilevel"/>
    <w:tmpl w:val="37C84B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3025"/>
    <w:multiLevelType w:val="hybridMultilevel"/>
    <w:tmpl w:val="64A6A110"/>
    <w:lvl w:ilvl="0" w:tplc="16982B28">
      <w:start w:val="1"/>
      <w:numFmt w:val="bullet"/>
      <w:lvlText w:val=""/>
      <w:lvlJc w:val="left"/>
      <w:pPr>
        <w:tabs>
          <w:tab w:val="num" w:pos="1992"/>
        </w:tabs>
        <w:ind w:left="1951" w:hanging="454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0A935F1"/>
    <w:multiLevelType w:val="hybridMultilevel"/>
    <w:tmpl w:val="1D9672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78F4"/>
    <w:multiLevelType w:val="hybridMultilevel"/>
    <w:tmpl w:val="F3140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83466"/>
    <w:multiLevelType w:val="hybridMultilevel"/>
    <w:tmpl w:val="FC52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1698"/>
    <w:multiLevelType w:val="hybridMultilevel"/>
    <w:tmpl w:val="8458CC1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26E2C"/>
    <w:multiLevelType w:val="hybridMultilevel"/>
    <w:tmpl w:val="8E5CCA78"/>
    <w:lvl w:ilvl="0" w:tplc="0402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7A06090"/>
    <w:multiLevelType w:val="hybridMultilevel"/>
    <w:tmpl w:val="03843032"/>
    <w:lvl w:ilvl="0" w:tplc="23C4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75F27"/>
    <w:multiLevelType w:val="hybridMultilevel"/>
    <w:tmpl w:val="C3D2CE12"/>
    <w:lvl w:ilvl="0" w:tplc="ACD60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D1948"/>
    <w:multiLevelType w:val="hybridMultilevel"/>
    <w:tmpl w:val="4300C0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A05DF"/>
    <w:multiLevelType w:val="hybridMultilevel"/>
    <w:tmpl w:val="8B5264B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00BD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B6AA9"/>
    <w:multiLevelType w:val="hybridMultilevel"/>
    <w:tmpl w:val="9BDE15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C26BD"/>
    <w:multiLevelType w:val="hybridMultilevel"/>
    <w:tmpl w:val="7A047422"/>
    <w:lvl w:ilvl="0" w:tplc="B12A3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43BAC"/>
    <w:multiLevelType w:val="hybridMultilevel"/>
    <w:tmpl w:val="CB88BC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A3311"/>
    <w:multiLevelType w:val="hybridMultilevel"/>
    <w:tmpl w:val="83B89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61A80"/>
    <w:multiLevelType w:val="hybridMultilevel"/>
    <w:tmpl w:val="89BA0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F109B"/>
    <w:multiLevelType w:val="hybridMultilevel"/>
    <w:tmpl w:val="7D04788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425126"/>
    <w:multiLevelType w:val="hybridMultilevel"/>
    <w:tmpl w:val="D8EED7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60F6E"/>
    <w:multiLevelType w:val="hybridMultilevel"/>
    <w:tmpl w:val="2EF49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D10F9"/>
    <w:multiLevelType w:val="hybridMultilevel"/>
    <w:tmpl w:val="7B481A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2034D0"/>
    <w:multiLevelType w:val="hybridMultilevel"/>
    <w:tmpl w:val="B88A35B8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9C6887"/>
    <w:multiLevelType w:val="hybridMultilevel"/>
    <w:tmpl w:val="995E10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B5643"/>
    <w:multiLevelType w:val="hybridMultilevel"/>
    <w:tmpl w:val="6BDC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C4C2B"/>
    <w:multiLevelType w:val="hybridMultilevel"/>
    <w:tmpl w:val="3848B136"/>
    <w:lvl w:ilvl="0" w:tplc="D2F6B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E5CF8"/>
    <w:multiLevelType w:val="hybridMultilevel"/>
    <w:tmpl w:val="AAD2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A6679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DC4FD6"/>
    <w:multiLevelType w:val="hybridMultilevel"/>
    <w:tmpl w:val="F4C0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B3764"/>
    <w:multiLevelType w:val="hybridMultilevel"/>
    <w:tmpl w:val="392A57AC"/>
    <w:lvl w:ilvl="0" w:tplc="D4903F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9F3FD1"/>
    <w:multiLevelType w:val="hybridMultilevel"/>
    <w:tmpl w:val="68E6CA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5126F"/>
    <w:multiLevelType w:val="hybridMultilevel"/>
    <w:tmpl w:val="BCE07B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E63E9"/>
    <w:multiLevelType w:val="hybridMultilevel"/>
    <w:tmpl w:val="74C88A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A468B"/>
    <w:multiLevelType w:val="hybridMultilevel"/>
    <w:tmpl w:val="D1F2C88C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5BC322B7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0D0C6E"/>
    <w:multiLevelType w:val="hybridMultilevel"/>
    <w:tmpl w:val="FE6864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C3D73"/>
    <w:multiLevelType w:val="hybridMultilevel"/>
    <w:tmpl w:val="D9123FC2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E3871"/>
    <w:multiLevelType w:val="hybridMultilevel"/>
    <w:tmpl w:val="144ABA7C"/>
    <w:lvl w:ilvl="0" w:tplc="16982B28">
      <w:start w:val="1"/>
      <w:numFmt w:val="bullet"/>
      <w:lvlText w:val=""/>
      <w:lvlJc w:val="left"/>
      <w:pPr>
        <w:tabs>
          <w:tab w:val="num" w:pos="1215"/>
        </w:tabs>
        <w:ind w:left="1174" w:hanging="454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CD1DD0"/>
    <w:multiLevelType w:val="hybridMultilevel"/>
    <w:tmpl w:val="C1DE0B0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755D7F"/>
    <w:multiLevelType w:val="hybridMultilevel"/>
    <w:tmpl w:val="22021F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12FE1"/>
    <w:multiLevelType w:val="hybridMultilevel"/>
    <w:tmpl w:val="2C66B078"/>
    <w:lvl w:ilvl="0" w:tplc="69D228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5BDB"/>
    <w:multiLevelType w:val="hybridMultilevel"/>
    <w:tmpl w:val="3AE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B5FCE"/>
    <w:multiLevelType w:val="hybridMultilevel"/>
    <w:tmpl w:val="CDF270FA"/>
    <w:lvl w:ilvl="0" w:tplc="04B28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505DF"/>
    <w:multiLevelType w:val="hybridMultilevel"/>
    <w:tmpl w:val="392A5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26827">
    <w:abstractNumId w:val="6"/>
  </w:num>
  <w:num w:numId="2" w16cid:durableId="1748989954">
    <w:abstractNumId w:val="11"/>
  </w:num>
  <w:num w:numId="3" w16cid:durableId="1702365433">
    <w:abstractNumId w:val="14"/>
  </w:num>
  <w:num w:numId="4" w16cid:durableId="1996107745">
    <w:abstractNumId w:val="40"/>
  </w:num>
  <w:num w:numId="5" w16cid:durableId="999773728">
    <w:abstractNumId w:val="21"/>
  </w:num>
  <w:num w:numId="6" w16cid:durableId="775321807">
    <w:abstractNumId w:val="12"/>
  </w:num>
  <w:num w:numId="7" w16cid:durableId="1918785965">
    <w:abstractNumId w:val="10"/>
  </w:num>
  <w:num w:numId="8" w16cid:durableId="776606015">
    <w:abstractNumId w:val="25"/>
  </w:num>
  <w:num w:numId="9" w16cid:durableId="2025740129">
    <w:abstractNumId w:val="16"/>
  </w:num>
  <w:num w:numId="10" w16cid:durableId="293490997">
    <w:abstractNumId w:val="0"/>
  </w:num>
  <w:num w:numId="11" w16cid:durableId="1283413850">
    <w:abstractNumId w:val="1"/>
  </w:num>
  <w:num w:numId="12" w16cid:durableId="608052592">
    <w:abstractNumId w:val="15"/>
  </w:num>
  <w:num w:numId="13" w16cid:durableId="1743604984">
    <w:abstractNumId w:val="26"/>
  </w:num>
  <w:num w:numId="14" w16cid:durableId="1752317251">
    <w:abstractNumId w:val="24"/>
  </w:num>
  <w:num w:numId="15" w16cid:durableId="1661277645">
    <w:abstractNumId w:val="4"/>
  </w:num>
  <w:num w:numId="16" w16cid:durableId="977340815">
    <w:abstractNumId w:val="39"/>
  </w:num>
  <w:num w:numId="17" w16cid:durableId="1089161104">
    <w:abstractNumId w:val="13"/>
  </w:num>
  <w:num w:numId="18" w16cid:durableId="683290856">
    <w:abstractNumId w:val="20"/>
  </w:num>
  <w:num w:numId="19" w16cid:durableId="1058943439">
    <w:abstractNumId w:val="34"/>
  </w:num>
  <w:num w:numId="20" w16cid:durableId="1333490838">
    <w:abstractNumId w:val="41"/>
  </w:num>
  <w:num w:numId="21" w16cid:durableId="642736070">
    <w:abstractNumId w:val="35"/>
  </w:num>
  <w:num w:numId="22" w16cid:durableId="687951069">
    <w:abstractNumId w:val="36"/>
  </w:num>
  <w:num w:numId="23" w16cid:durableId="1186404366">
    <w:abstractNumId w:val="45"/>
  </w:num>
  <w:num w:numId="24" w16cid:durableId="2089038622">
    <w:abstractNumId w:val="28"/>
  </w:num>
  <w:num w:numId="25" w16cid:durableId="1369449769">
    <w:abstractNumId w:val="33"/>
  </w:num>
  <w:num w:numId="26" w16cid:durableId="4573823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7662385">
    <w:abstractNumId w:val="38"/>
  </w:num>
  <w:num w:numId="28" w16cid:durableId="519516033">
    <w:abstractNumId w:val="5"/>
  </w:num>
  <w:num w:numId="29" w16cid:durableId="1514031665">
    <w:abstractNumId w:val="8"/>
  </w:num>
  <w:num w:numId="30" w16cid:durableId="943344048">
    <w:abstractNumId w:val="23"/>
  </w:num>
  <w:num w:numId="31" w16cid:durableId="886910926">
    <w:abstractNumId w:val="22"/>
  </w:num>
  <w:num w:numId="32" w16cid:durableId="2010206382">
    <w:abstractNumId w:val="2"/>
  </w:num>
  <w:num w:numId="33" w16cid:durableId="88280403">
    <w:abstractNumId w:val="42"/>
  </w:num>
  <w:num w:numId="34" w16cid:durableId="2137141064">
    <w:abstractNumId w:val="18"/>
  </w:num>
  <w:num w:numId="35" w16cid:durableId="518469845">
    <w:abstractNumId w:val="7"/>
  </w:num>
  <w:num w:numId="36" w16cid:durableId="2024890720">
    <w:abstractNumId w:val="31"/>
  </w:num>
  <w:num w:numId="37" w16cid:durableId="91168747">
    <w:abstractNumId w:val="44"/>
  </w:num>
  <w:num w:numId="38" w16cid:durableId="357396266">
    <w:abstractNumId w:val="29"/>
  </w:num>
  <w:num w:numId="39" w16cid:durableId="99758725">
    <w:abstractNumId w:val="43"/>
  </w:num>
  <w:num w:numId="40" w16cid:durableId="388383440">
    <w:abstractNumId w:val="27"/>
  </w:num>
  <w:num w:numId="41" w16cid:durableId="678578060">
    <w:abstractNumId w:val="32"/>
  </w:num>
  <w:num w:numId="42" w16cid:durableId="13191718">
    <w:abstractNumId w:val="37"/>
  </w:num>
  <w:num w:numId="43" w16cid:durableId="1715887616">
    <w:abstractNumId w:val="46"/>
  </w:num>
  <w:num w:numId="44" w16cid:durableId="2058700963">
    <w:abstractNumId w:val="30"/>
  </w:num>
  <w:num w:numId="45" w16cid:durableId="989988555">
    <w:abstractNumId w:val="17"/>
  </w:num>
  <w:num w:numId="46" w16cid:durableId="1951860746">
    <w:abstractNumId w:val="3"/>
  </w:num>
  <w:num w:numId="47" w16cid:durableId="924336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564"/>
    <w:rsid w:val="000007B4"/>
    <w:rsid w:val="000224FA"/>
    <w:rsid w:val="0002389E"/>
    <w:rsid w:val="00045F5C"/>
    <w:rsid w:val="00051DF1"/>
    <w:rsid w:val="000D07E3"/>
    <w:rsid w:val="00104E4C"/>
    <w:rsid w:val="00105542"/>
    <w:rsid w:val="00125032"/>
    <w:rsid w:val="00153790"/>
    <w:rsid w:val="001859F8"/>
    <w:rsid w:val="00196ACF"/>
    <w:rsid w:val="001B0C0A"/>
    <w:rsid w:val="001B26EE"/>
    <w:rsid w:val="001B634F"/>
    <w:rsid w:val="001C24BF"/>
    <w:rsid w:val="001D070E"/>
    <w:rsid w:val="001D08B9"/>
    <w:rsid w:val="00211F48"/>
    <w:rsid w:val="00226F43"/>
    <w:rsid w:val="00234B55"/>
    <w:rsid w:val="00241207"/>
    <w:rsid w:val="00247916"/>
    <w:rsid w:val="00275339"/>
    <w:rsid w:val="002861EC"/>
    <w:rsid w:val="002A54BB"/>
    <w:rsid w:val="002A7D7A"/>
    <w:rsid w:val="002B59BE"/>
    <w:rsid w:val="002B6A83"/>
    <w:rsid w:val="002D03D6"/>
    <w:rsid w:val="002E3374"/>
    <w:rsid w:val="00313792"/>
    <w:rsid w:val="00316864"/>
    <w:rsid w:val="0033119E"/>
    <w:rsid w:val="003544B6"/>
    <w:rsid w:val="00373AAF"/>
    <w:rsid w:val="00386225"/>
    <w:rsid w:val="00395DAA"/>
    <w:rsid w:val="003A4E1D"/>
    <w:rsid w:val="003B71BE"/>
    <w:rsid w:val="003D488A"/>
    <w:rsid w:val="00401022"/>
    <w:rsid w:val="00424513"/>
    <w:rsid w:val="0046138D"/>
    <w:rsid w:val="00464D00"/>
    <w:rsid w:val="00491072"/>
    <w:rsid w:val="004A0101"/>
    <w:rsid w:val="004A4C93"/>
    <w:rsid w:val="004B27A3"/>
    <w:rsid w:val="004B605D"/>
    <w:rsid w:val="004C1972"/>
    <w:rsid w:val="004E2FA4"/>
    <w:rsid w:val="00505349"/>
    <w:rsid w:val="005477F1"/>
    <w:rsid w:val="00550E6B"/>
    <w:rsid w:val="005616D1"/>
    <w:rsid w:val="00574564"/>
    <w:rsid w:val="00591B43"/>
    <w:rsid w:val="005A6135"/>
    <w:rsid w:val="005C16C8"/>
    <w:rsid w:val="005C1AFB"/>
    <w:rsid w:val="005D1D21"/>
    <w:rsid w:val="006048B5"/>
    <w:rsid w:val="00631C50"/>
    <w:rsid w:val="00641E9B"/>
    <w:rsid w:val="0065010F"/>
    <w:rsid w:val="006606F4"/>
    <w:rsid w:val="006A59FF"/>
    <w:rsid w:val="006B738B"/>
    <w:rsid w:val="006F04AE"/>
    <w:rsid w:val="007011AD"/>
    <w:rsid w:val="007068BA"/>
    <w:rsid w:val="00715B5C"/>
    <w:rsid w:val="007217FE"/>
    <w:rsid w:val="00727BA8"/>
    <w:rsid w:val="007513C6"/>
    <w:rsid w:val="00784849"/>
    <w:rsid w:val="007A7022"/>
    <w:rsid w:val="007C3943"/>
    <w:rsid w:val="007D5DEE"/>
    <w:rsid w:val="007E59D7"/>
    <w:rsid w:val="007F5054"/>
    <w:rsid w:val="00821FBC"/>
    <w:rsid w:val="00832E92"/>
    <w:rsid w:val="00840B9C"/>
    <w:rsid w:val="00846674"/>
    <w:rsid w:val="008676D8"/>
    <w:rsid w:val="00870DAA"/>
    <w:rsid w:val="0087496C"/>
    <w:rsid w:val="0088052D"/>
    <w:rsid w:val="008B2524"/>
    <w:rsid w:val="008D0CC6"/>
    <w:rsid w:val="008D6DC9"/>
    <w:rsid w:val="008D76AE"/>
    <w:rsid w:val="008E016D"/>
    <w:rsid w:val="00903D7E"/>
    <w:rsid w:val="00924464"/>
    <w:rsid w:val="00956144"/>
    <w:rsid w:val="00982ABC"/>
    <w:rsid w:val="00990804"/>
    <w:rsid w:val="009C4DC2"/>
    <w:rsid w:val="00A048B5"/>
    <w:rsid w:val="00A22E3F"/>
    <w:rsid w:val="00A249B0"/>
    <w:rsid w:val="00A37301"/>
    <w:rsid w:val="00A46281"/>
    <w:rsid w:val="00A646F5"/>
    <w:rsid w:val="00A7645F"/>
    <w:rsid w:val="00AA568B"/>
    <w:rsid w:val="00AB3CDF"/>
    <w:rsid w:val="00B12784"/>
    <w:rsid w:val="00B2763F"/>
    <w:rsid w:val="00B36C3B"/>
    <w:rsid w:val="00B526FA"/>
    <w:rsid w:val="00B816DA"/>
    <w:rsid w:val="00B86C3A"/>
    <w:rsid w:val="00BA12C6"/>
    <w:rsid w:val="00BC18A0"/>
    <w:rsid w:val="00BE7D79"/>
    <w:rsid w:val="00BF6CC1"/>
    <w:rsid w:val="00C1121A"/>
    <w:rsid w:val="00C33473"/>
    <w:rsid w:val="00C37EA6"/>
    <w:rsid w:val="00C407FA"/>
    <w:rsid w:val="00C453F4"/>
    <w:rsid w:val="00C53633"/>
    <w:rsid w:val="00C8029D"/>
    <w:rsid w:val="00CA4BE0"/>
    <w:rsid w:val="00CB2D05"/>
    <w:rsid w:val="00CD297F"/>
    <w:rsid w:val="00CE0958"/>
    <w:rsid w:val="00CF245B"/>
    <w:rsid w:val="00D140B8"/>
    <w:rsid w:val="00D31D21"/>
    <w:rsid w:val="00D52982"/>
    <w:rsid w:val="00D64928"/>
    <w:rsid w:val="00D65E5B"/>
    <w:rsid w:val="00D766DC"/>
    <w:rsid w:val="00D94856"/>
    <w:rsid w:val="00D955C1"/>
    <w:rsid w:val="00DA1900"/>
    <w:rsid w:val="00DB18DB"/>
    <w:rsid w:val="00DB1B1C"/>
    <w:rsid w:val="00DE1331"/>
    <w:rsid w:val="00DF6357"/>
    <w:rsid w:val="00E04204"/>
    <w:rsid w:val="00E20C3A"/>
    <w:rsid w:val="00E30AB1"/>
    <w:rsid w:val="00E85E68"/>
    <w:rsid w:val="00E92E45"/>
    <w:rsid w:val="00EB1B45"/>
    <w:rsid w:val="00EB6A62"/>
    <w:rsid w:val="00EC77A8"/>
    <w:rsid w:val="00ED3166"/>
    <w:rsid w:val="00EE5115"/>
    <w:rsid w:val="00EE5C95"/>
    <w:rsid w:val="00EF6594"/>
    <w:rsid w:val="00F126A1"/>
    <w:rsid w:val="00F13C71"/>
    <w:rsid w:val="00F25047"/>
    <w:rsid w:val="00F475DC"/>
    <w:rsid w:val="00F51035"/>
    <w:rsid w:val="00F56CCE"/>
    <w:rsid w:val="00F72FA7"/>
    <w:rsid w:val="00F850E2"/>
    <w:rsid w:val="00F95A1B"/>
    <w:rsid w:val="00FA1FEC"/>
    <w:rsid w:val="00FB5802"/>
    <w:rsid w:val="00FE16E4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86C3"/>
  <w15:docId w15:val="{92328B5A-FA8B-48DB-BF8F-E7249239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4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B86C3A"/>
    <w:pPr>
      <w:keepNext/>
      <w:jc w:val="both"/>
      <w:outlineLvl w:val="0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B86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qFormat/>
    <w:rsid w:val="00B86C3A"/>
    <w:pPr>
      <w:spacing w:before="240" w:after="60"/>
      <w:outlineLvl w:val="7"/>
    </w:pPr>
    <w:rPr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86C3A"/>
    <w:rPr>
      <w:b/>
      <w:bCs/>
      <w:sz w:val="28"/>
      <w:szCs w:val="24"/>
      <w:lang w:val="bg-BG" w:eastAsia="en-US" w:bidi="ar-SA"/>
    </w:rPr>
  </w:style>
  <w:style w:type="paragraph" w:styleId="TOC1">
    <w:name w:val="toc 1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cs="Arial"/>
      <w:bCs/>
      <w:caps/>
      <w:sz w:val="18"/>
      <w:szCs w:val="18"/>
      <w:lang w:eastAsia="en-US"/>
    </w:rPr>
  </w:style>
  <w:style w:type="paragraph" w:styleId="TOC2">
    <w:name w:val="toc 2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b/>
      <w:bCs/>
      <w:sz w:val="20"/>
      <w:szCs w:val="20"/>
      <w:lang w:eastAsia="en-US"/>
    </w:rPr>
  </w:style>
  <w:style w:type="paragraph" w:customStyle="1" w:styleId="par1">
    <w:name w:val="par1"/>
    <w:basedOn w:val="Normal"/>
    <w:rsid w:val="00B86C3A"/>
    <w:pPr>
      <w:keepNext/>
      <w:widowControl w:val="0"/>
      <w:overflowPunct w:val="0"/>
      <w:autoSpaceDE w:val="0"/>
      <w:autoSpaceDN w:val="0"/>
      <w:adjustRightInd w:val="0"/>
      <w:spacing w:before="40"/>
      <w:ind w:left="1170" w:hanging="450"/>
      <w:textAlignment w:val="baseline"/>
    </w:pPr>
    <w:rPr>
      <w:rFonts w:ascii="SentryCond" w:hAnsi="SentryCond"/>
      <w:b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86C3A"/>
    <w:pPr>
      <w:tabs>
        <w:tab w:val="center" w:pos="4536"/>
        <w:tab w:val="right" w:pos="9072"/>
      </w:tabs>
    </w:pPr>
    <w:rPr>
      <w:lang w:val="en-US" w:eastAsia="en-US"/>
    </w:rPr>
  </w:style>
  <w:style w:type="character" w:styleId="PageNumber">
    <w:name w:val="page number"/>
    <w:basedOn w:val="DefaultParagraphFont"/>
    <w:rsid w:val="00B86C3A"/>
  </w:style>
  <w:style w:type="paragraph" w:styleId="BodyText">
    <w:name w:val="Body Text"/>
    <w:basedOn w:val="Normal"/>
    <w:link w:val="BodyTextChar"/>
    <w:rsid w:val="00B86C3A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B86C3A"/>
    <w:rPr>
      <w:sz w:val="24"/>
      <w:szCs w:val="24"/>
      <w:lang w:val="bg-BG" w:eastAsia="en-US" w:bidi="ar-SA"/>
    </w:rPr>
  </w:style>
  <w:style w:type="table" w:styleId="TableGrid">
    <w:name w:val="Table Grid"/>
    <w:basedOn w:val="TableNormal"/>
    <w:uiPriority w:val="59"/>
    <w:rsid w:val="00B86C3A"/>
    <w:pPr>
      <w:overflowPunct w:val="0"/>
      <w:autoSpaceDE w:val="0"/>
      <w:autoSpaceDN w:val="0"/>
      <w:adjustRightInd w:val="0"/>
      <w:spacing w:before="120" w:line="240" w:lineRule="atLeast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6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80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99080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9080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56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sbulletpointChar">
    <w:name w:val="Notes bullet point Char"/>
    <w:link w:val="Notesbulletpoint"/>
    <w:locked/>
    <w:rsid w:val="001D08B9"/>
    <w:rPr>
      <w:rFonts w:ascii="EYInterstate Light" w:hAnsi="EYInterstate Light"/>
    </w:rPr>
  </w:style>
  <w:style w:type="paragraph" w:customStyle="1" w:styleId="Notesbulletpoint">
    <w:name w:val="Notes bullet point"/>
    <w:basedOn w:val="Normal"/>
    <w:link w:val="NotesbulletpointChar"/>
    <w:rsid w:val="001D08B9"/>
    <w:pPr>
      <w:spacing w:after="120"/>
      <w:ind w:left="459"/>
    </w:pPr>
    <w:rPr>
      <w:rFonts w:ascii="EYInterstate Light" w:hAnsi="EYInterstate Light"/>
      <w:sz w:val="20"/>
      <w:szCs w:val="20"/>
    </w:rPr>
  </w:style>
  <w:style w:type="paragraph" w:customStyle="1" w:styleId="Notesitalicheading">
    <w:name w:val="Notes italic heading"/>
    <w:basedOn w:val="Normal"/>
    <w:link w:val="NotesitalicheadingChar"/>
    <w:rsid w:val="001D08B9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EYInterstate Light" w:hAnsi="EYInterstate Light" w:cs="Arial"/>
      <w:b/>
      <w:i/>
      <w:color w:val="000000"/>
      <w:sz w:val="18"/>
      <w:szCs w:val="20"/>
      <w:lang w:val="en-GB" w:eastAsia="en-US"/>
    </w:rPr>
  </w:style>
  <w:style w:type="character" w:customStyle="1" w:styleId="NotesitalicheadingChar">
    <w:name w:val="Notes italic heading Char"/>
    <w:link w:val="Notesitalicheading"/>
    <w:rsid w:val="001D08B9"/>
    <w:rPr>
      <w:rFonts w:ascii="EYInterstate Light" w:hAnsi="EYInterstate Light" w:cs="Arial"/>
      <w:b/>
      <w:i/>
      <w:color w:val="000000"/>
      <w:sz w:val="18"/>
      <w:lang w:val="en-GB" w:eastAsia="en-US"/>
    </w:rPr>
  </w:style>
  <w:style w:type="paragraph" w:customStyle="1" w:styleId="Notesbodytext">
    <w:name w:val="Notes body text"/>
    <w:basedOn w:val="Normal"/>
    <w:link w:val="NotesbodytextChar"/>
    <w:rsid w:val="001D08B9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EYInterstate Light" w:hAnsi="EYInterstate Light" w:cs="Arial"/>
      <w:color w:val="000000"/>
      <w:sz w:val="18"/>
      <w:szCs w:val="20"/>
      <w:lang w:val="en-GB" w:eastAsia="en-US"/>
    </w:rPr>
  </w:style>
  <w:style w:type="character" w:customStyle="1" w:styleId="NotesbodytextChar">
    <w:name w:val="Notes body text Char"/>
    <w:link w:val="Notesbodytext"/>
    <w:rsid w:val="001D08B9"/>
    <w:rPr>
      <w:rFonts w:ascii="EYInterstate Light" w:hAnsi="EYInterstate Light" w:cs="Arial"/>
      <w:color w:val="000000"/>
      <w:sz w:val="18"/>
      <w:lang w:val="en-GB" w:eastAsia="en-US"/>
    </w:rPr>
  </w:style>
  <w:style w:type="paragraph" w:customStyle="1" w:styleId="Default">
    <w:name w:val="Default"/>
    <w:rsid w:val="003D488A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ass-receivabl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ПИСМЕНИ МАТЕРИАЛИ ПО ДНЕВНИЯ РЕД НА РЕДОВНО ГОДИШНО ОБЩО СЪБРАНИЕ НА АКЦИОНЕРИТЕ НА „БУЛЛЕНД ИНВЕСТМЪНТС” АДСИЦ, НАСРОЧЕНО ЗА 15</vt:lpstr>
      <vt:lpstr>ПИСМЕНИ МАТЕРИАЛИ ПО ДНЕВНИЯ РЕД НА РЕДОВНО ГОДИШНО ОБЩО СЪБРАНИЕ НА АКЦИОНЕРИТЕ НА „БУЛЛЕНД ИНВЕСТМЪНТС” АДСИЦ, НАСРОЧЕНО ЗА 15</vt:lpstr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ПИСМЕНИ МАТЕРИАЛИ ПО ДНЕВНИЯ РЕД НА РЕДОВНО ГОДИШНО ОБЩО СЪБРАНИЕ НА АКЦИОНЕРИТЕ НА „БУЛЛЕНД ИНВЕСТМЪНТС” АДСИЦ, НАСРОЧЕНО ЗА 15</dc:title>
  <dc:subject/>
  <dc:creator>ТАНЯ</dc:creator>
  <cp:keywords/>
  <dc:description/>
  <cp:lastModifiedBy>Todor Todorov</cp:lastModifiedBy>
  <cp:revision>4</cp:revision>
  <cp:lastPrinted>2023-08-28T11:37:00Z</cp:lastPrinted>
  <dcterms:created xsi:type="dcterms:W3CDTF">2023-08-24T08:19:00Z</dcterms:created>
  <dcterms:modified xsi:type="dcterms:W3CDTF">2023-09-04T11:22:00Z</dcterms:modified>
</cp:coreProperties>
</file>